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1B99" w14:textId="2CD385A3" w:rsidR="007704DF" w:rsidRDefault="007704DF" w:rsidP="001A75B1">
      <w:pPr>
        <w:rPr>
          <w:sz w:val="20"/>
        </w:rPr>
      </w:pPr>
    </w:p>
    <w:p w14:paraId="64ED9794" w14:textId="77777777" w:rsidR="003809E6" w:rsidRDefault="003809E6" w:rsidP="003809E6">
      <w:pPr>
        <w:spacing w:after="0" w:line="276" w:lineRule="auto"/>
        <w:rPr>
          <w:rFonts w:ascii="Arial" w:eastAsia="Times New Roman" w:hAnsi="Arial" w:cs="Arial"/>
          <w:b/>
          <w:bCs/>
          <w:sz w:val="12"/>
          <w:szCs w:val="12"/>
          <w:lang w:eastAsia="en-GB"/>
        </w:rPr>
      </w:pPr>
    </w:p>
    <w:p w14:paraId="09DCEC20" w14:textId="77777777" w:rsidR="003809E6" w:rsidRPr="00757372" w:rsidRDefault="003809E6" w:rsidP="003809E6">
      <w:pPr>
        <w:shd w:val="clear" w:color="auto" w:fill="1F3864" w:themeFill="accent1" w:themeFillShade="80"/>
        <w:spacing w:after="0" w:line="276" w:lineRule="auto"/>
        <w:jc w:val="center"/>
        <w:rPr>
          <w:rFonts w:eastAsia="Times New Roman" w:cstheme="minorHAnsi"/>
          <w:sz w:val="28"/>
          <w:szCs w:val="28"/>
          <w:lang w:eastAsia="en-GB"/>
        </w:rPr>
      </w:pPr>
      <w:r w:rsidRPr="00757372">
        <w:rPr>
          <w:rFonts w:eastAsia="Times New Roman" w:cstheme="minorHAnsi"/>
          <w:sz w:val="28"/>
          <w:szCs w:val="28"/>
          <w:lang w:eastAsia="en-GB"/>
        </w:rPr>
        <w:t>SPONSORSHIP TERMS AND CONDITIONS</w:t>
      </w:r>
    </w:p>
    <w:p w14:paraId="7B5B358E" w14:textId="77777777" w:rsidR="003809E6" w:rsidRDefault="003809E6" w:rsidP="003809E6">
      <w:pPr>
        <w:spacing w:after="0" w:line="276" w:lineRule="auto"/>
        <w:rPr>
          <w:rFonts w:ascii="Arial" w:eastAsia="Times New Roman" w:hAnsi="Arial" w:cs="Arial"/>
          <w:b/>
          <w:bCs/>
          <w:sz w:val="12"/>
          <w:szCs w:val="12"/>
          <w:lang w:eastAsia="en-GB"/>
        </w:rPr>
        <w:sectPr w:rsidR="003809E6" w:rsidSect="00722F65">
          <w:pgSz w:w="11906" w:h="16838"/>
          <w:pgMar w:top="567" w:right="1274" w:bottom="568" w:left="1276" w:header="708" w:footer="708" w:gutter="0"/>
          <w:cols w:space="708"/>
          <w:docGrid w:linePitch="360"/>
        </w:sectPr>
      </w:pPr>
    </w:p>
    <w:p w14:paraId="75226FAF" w14:textId="77777777" w:rsidR="003809E6" w:rsidRDefault="003809E6" w:rsidP="003809E6">
      <w:pPr>
        <w:spacing w:after="0" w:line="276" w:lineRule="auto"/>
        <w:rPr>
          <w:rFonts w:ascii="Arial" w:eastAsia="Times New Roman" w:hAnsi="Arial" w:cs="Arial"/>
          <w:b/>
          <w:bCs/>
          <w:sz w:val="12"/>
          <w:szCs w:val="12"/>
          <w:lang w:eastAsia="en-GB"/>
        </w:rPr>
      </w:pPr>
    </w:p>
    <w:p w14:paraId="45238A61" w14:textId="77777777" w:rsidR="003809E6" w:rsidRDefault="003809E6" w:rsidP="003809E6">
      <w:pPr>
        <w:spacing w:after="0" w:line="276" w:lineRule="auto"/>
        <w:rPr>
          <w:rFonts w:ascii="Arial" w:eastAsia="Times New Roman" w:hAnsi="Arial" w:cs="Arial"/>
          <w:b/>
          <w:bCs/>
          <w:sz w:val="12"/>
          <w:szCs w:val="12"/>
          <w:lang w:eastAsia="en-GB"/>
        </w:rPr>
      </w:pPr>
    </w:p>
    <w:p w14:paraId="7F80842D" w14:textId="77777777" w:rsidR="003809E6" w:rsidRDefault="003809E6" w:rsidP="003809E6">
      <w:pPr>
        <w:spacing w:after="0" w:line="276" w:lineRule="auto"/>
        <w:rPr>
          <w:rFonts w:ascii="Arial" w:eastAsia="Times New Roman" w:hAnsi="Arial" w:cs="Arial"/>
          <w:b/>
          <w:bCs/>
          <w:sz w:val="12"/>
          <w:szCs w:val="12"/>
          <w:lang w:eastAsia="en-GB"/>
        </w:rPr>
      </w:pPr>
      <w:r w:rsidRPr="00927F96">
        <w:rPr>
          <w:rFonts w:ascii="Arial" w:eastAsia="Times New Roman" w:hAnsi="Arial" w:cs="Arial"/>
          <w:b/>
          <w:bCs/>
          <w:sz w:val="12"/>
          <w:szCs w:val="12"/>
          <w:lang w:eastAsia="en-GB"/>
        </w:rPr>
        <w:t xml:space="preserve">1. AGREEMENT </w:t>
      </w:r>
    </w:p>
    <w:p w14:paraId="005BA37E" w14:textId="77777777" w:rsidR="003809E6" w:rsidRPr="0006039C" w:rsidRDefault="003809E6" w:rsidP="003809E6">
      <w:pPr>
        <w:spacing w:after="0" w:line="276" w:lineRule="auto"/>
        <w:rPr>
          <w:rFonts w:ascii="Arial" w:eastAsia="Times New Roman" w:hAnsi="Arial" w:cs="Arial"/>
          <w:b/>
          <w:bCs/>
          <w:sz w:val="12"/>
          <w:szCs w:val="12"/>
          <w:lang w:eastAsia="en-GB"/>
        </w:rPr>
      </w:pPr>
      <w:r w:rsidRPr="0006039C">
        <w:rPr>
          <w:rFonts w:ascii="ArialMT" w:eastAsia="Times New Roman" w:hAnsi="ArialMT" w:cs="Times New Roman"/>
          <w:sz w:val="12"/>
          <w:szCs w:val="12"/>
          <w:lang w:eastAsia="en-GB"/>
        </w:rPr>
        <w:t>These terms and conditions of sponsorship (the “Terms and Conditions”) are entered by Open Pharma Research</w:t>
      </w:r>
      <w:r>
        <w:rPr>
          <w:rFonts w:ascii="ArialMT" w:eastAsia="Times New Roman" w:hAnsi="ArialMT" w:cs="Times New Roman"/>
          <w:sz w:val="12"/>
          <w:szCs w:val="12"/>
          <w:lang w:eastAsia="en-GB"/>
        </w:rPr>
        <w:t xml:space="preserve"> </w:t>
      </w:r>
      <w:proofErr w:type="gramStart"/>
      <w:r w:rsidRPr="0006039C">
        <w:rPr>
          <w:rFonts w:ascii="ArialMT" w:eastAsia="Times New Roman" w:hAnsi="ArialMT" w:cs="Times New Roman"/>
          <w:sz w:val="12"/>
          <w:szCs w:val="12"/>
          <w:lang w:eastAsia="en-GB"/>
        </w:rPr>
        <w:t>Limited</w:t>
      </w:r>
      <w:proofErr w:type="gramEnd"/>
      <w:r w:rsidRPr="0006039C">
        <w:rPr>
          <w:rFonts w:ascii="ArialMT" w:eastAsia="Times New Roman" w:hAnsi="ArialMT" w:cs="Times New Roman"/>
          <w:sz w:val="12"/>
          <w:szCs w:val="12"/>
          <w:lang w:eastAsia="en-GB"/>
        </w:rPr>
        <w:t xml:space="preserve"> and the sponsor named above (“the Sponsor”), whose name is set forth on the above Event Sponsorship Agreement (the “Booking Form”). Together, the Booking Form, the Sponsorship Invoice (the “Invoice”) and these Terms and Conditions (collectively, the “Sponsorship Agreement”) shall govern the actions of the Sponsor, as described further in this Sponsorship Agreement. </w:t>
      </w:r>
    </w:p>
    <w:p w14:paraId="569BD70A" w14:textId="77777777" w:rsidR="003809E6" w:rsidRPr="00D63E6D" w:rsidRDefault="003809E6" w:rsidP="003809E6">
      <w:pPr>
        <w:spacing w:after="0" w:line="276" w:lineRule="auto"/>
        <w:rPr>
          <w:rFonts w:ascii="Times New Roman" w:eastAsia="Times New Roman" w:hAnsi="Times New Roman" w:cs="Times New Roman"/>
          <w:lang w:eastAsia="en-GB"/>
        </w:rPr>
      </w:pPr>
      <w:r w:rsidRPr="00CB7147">
        <w:rPr>
          <w:rFonts w:ascii="ArialMT" w:eastAsia="Times New Roman" w:hAnsi="ArialMT" w:cs="Times New Roman"/>
          <w:sz w:val="12"/>
          <w:szCs w:val="12"/>
          <w:lang w:eastAsia="en-GB"/>
        </w:rPr>
        <w:t>Capitalised t</w:t>
      </w:r>
      <w:r w:rsidRPr="00D63E6D">
        <w:rPr>
          <w:rFonts w:ascii="ArialMT" w:eastAsia="Times New Roman" w:hAnsi="ArialMT" w:cs="Times New Roman"/>
          <w:sz w:val="12"/>
          <w:szCs w:val="12"/>
          <w:lang w:eastAsia="en-GB"/>
        </w:rPr>
        <w:t xml:space="preserve">erms </w:t>
      </w:r>
      <w:r w:rsidRPr="00CB7147">
        <w:rPr>
          <w:rFonts w:ascii="ArialMT" w:eastAsia="Times New Roman" w:hAnsi="ArialMT" w:cs="Times New Roman"/>
          <w:sz w:val="12"/>
          <w:szCs w:val="12"/>
          <w:lang w:eastAsia="en-GB"/>
        </w:rPr>
        <w:t xml:space="preserve">used herein without definition </w:t>
      </w:r>
      <w:r w:rsidRPr="00D63E6D">
        <w:rPr>
          <w:rFonts w:ascii="ArialMT" w:eastAsia="Times New Roman" w:hAnsi="ArialMT" w:cs="Times New Roman"/>
          <w:sz w:val="12"/>
          <w:szCs w:val="12"/>
          <w:lang w:eastAsia="en-GB"/>
        </w:rPr>
        <w:t xml:space="preserve">shall have the meanings ascribed </w:t>
      </w:r>
      <w:r w:rsidRPr="00CB7147">
        <w:rPr>
          <w:rFonts w:ascii="ArialMT" w:eastAsia="Times New Roman" w:hAnsi="ArialMT" w:cs="Times New Roman"/>
          <w:sz w:val="12"/>
          <w:szCs w:val="12"/>
          <w:lang w:eastAsia="en-GB"/>
        </w:rPr>
        <w:t>to them in plain English</w:t>
      </w:r>
      <w:r w:rsidRPr="00D63E6D">
        <w:rPr>
          <w:rFonts w:ascii="ArialMT" w:eastAsia="Times New Roman" w:hAnsi="ArialMT" w:cs="Times New Roman"/>
          <w:sz w:val="12"/>
          <w:szCs w:val="12"/>
          <w:lang w:eastAsia="en-GB"/>
        </w:rPr>
        <w:t xml:space="preserve">. </w:t>
      </w:r>
    </w:p>
    <w:p w14:paraId="3395724D"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Open Pharma Research Limited reserves the right to accept or refuse any Sponsorship Agreement or proposed Sponsorship, in its sole discretion. Open Pharma Research Limited reserves the right to modify these Terms and Conditions, as may be deemed necessary for the general success of the Event</w:t>
      </w:r>
      <w:r>
        <w:rPr>
          <w:rFonts w:ascii="ArialMT" w:eastAsia="Times New Roman" w:hAnsi="ArialMT" w:cs="Times New Roman"/>
          <w:sz w:val="12"/>
          <w:szCs w:val="12"/>
          <w:lang w:eastAsia="en-GB"/>
        </w:rPr>
        <w:t xml:space="preserve"> (the “Event” as detailed on the Booking Form)</w:t>
      </w:r>
      <w:r w:rsidRPr="00D63E6D">
        <w:rPr>
          <w:rFonts w:ascii="ArialMT" w:eastAsia="Times New Roman" w:hAnsi="ArialMT" w:cs="Times New Roman"/>
          <w:sz w:val="12"/>
          <w:szCs w:val="12"/>
          <w:lang w:eastAsia="en-GB"/>
        </w:rPr>
        <w:t xml:space="preserve">. Such modifications may include changes to the Sponsorship Agreement, and to all other written agreements, which may affect the parties hereto, all of which are made a part hereof as though fully incorporated herein and </w:t>
      </w:r>
      <w:r>
        <w:rPr>
          <w:rFonts w:ascii="ArialMT" w:eastAsia="Times New Roman" w:hAnsi="ArialMT" w:cs="Times New Roman"/>
          <w:sz w:val="12"/>
          <w:szCs w:val="12"/>
          <w:lang w:eastAsia="en-GB"/>
        </w:rPr>
        <w:t>t</w:t>
      </w:r>
      <w:r w:rsidRPr="00D63E6D">
        <w:rPr>
          <w:rFonts w:ascii="ArialMT" w:eastAsia="Times New Roman" w:hAnsi="ArialMT" w:cs="Times New Roman"/>
          <w:sz w:val="12"/>
          <w:szCs w:val="12"/>
          <w:lang w:eastAsia="en-GB"/>
        </w:rPr>
        <w:t xml:space="preserve">he Sponsor agrees to be bound thereby. </w:t>
      </w:r>
    </w:p>
    <w:p w14:paraId="074EC9C5" w14:textId="77777777" w:rsidR="003809E6" w:rsidRPr="00927F96" w:rsidRDefault="003809E6" w:rsidP="003809E6">
      <w:pPr>
        <w:spacing w:after="0" w:line="276" w:lineRule="auto"/>
        <w:rPr>
          <w:rFonts w:ascii="Arial" w:eastAsia="Times New Roman" w:hAnsi="Arial" w:cs="Arial"/>
          <w:b/>
          <w:bCs/>
          <w:sz w:val="12"/>
          <w:szCs w:val="12"/>
          <w:lang w:eastAsia="en-GB"/>
        </w:rPr>
      </w:pPr>
      <w:r>
        <w:rPr>
          <w:rFonts w:ascii="Arial" w:eastAsia="Times New Roman" w:hAnsi="Arial" w:cs="Arial"/>
          <w:b/>
          <w:bCs/>
          <w:sz w:val="12"/>
          <w:szCs w:val="12"/>
          <w:lang w:eastAsia="en-GB"/>
        </w:rPr>
        <w:t xml:space="preserve">2. </w:t>
      </w:r>
      <w:r w:rsidRPr="00927F96">
        <w:rPr>
          <w:rFonts w:ascii="Arial" w:eastAsia="Times New Roman" w:hAnsi="Arial" w:cs="Arial"/>
          <w:b/>
          <w:bCs/>
          <w:sz w:val="12"/>
          <w:szCs w:val="12"/>
          <w:lang w:eastAsia="en-GB"/>
        </w:rPr>
        <w:t xml:space="preserve">PAYMENT </w:t>
      </w:r>
    </w:p>
    <w:p w14:paraId="749F3D37" w14:textId="77777777" w:rsidR="003809E6" w:rsidRPr="00927F96" w:rsidRDefault="003809E6" w:rsidP="003809E6">
      <w:pPr>
        <w:spacing w:after="0" w:line="276" w:lineRule="auto"/>
        <w:rPr>
          <w:rFonts w:ascii="ArialMT" w:eastAsia="Times New Roman" w:hAnsi="ArialMT" w:cs="Times New Roman"/>
          <w:sz w:val="12"/>
          <w:szCs w:val="12"/>
          <w:lang w:eastAsia="en-GB"/>
        </w:rPr>
      </w:pPr>
      <w:r w:rsidRPr="00927F96">
        <w:rPr>
          <w:rFonts w:ascii="ArialMT" w:eastAsia="Times New Roman" w:hAnsi="ArialMT" w:cs="Times New Roman"/>
          <w:sz w:val="12"/>
          <w:szCs w:val="12"/>
          <w:lang w:eastAsia="en-GB"/>
        </w:rPr>
        <w:t>Payment must be received in line with the payment terms stated on the Invoice.</w:t>
      </w:r>
    </w:p>
    <w:p w14:paraId="1BFC5F18" w14:textId="77777777" w:rsidR="003809E6" w:rsidRPr="00927F96" w:rsidRDefault="003809E6" w:rsidP="003809E6">
      <w:pPr>
        <w:spacing w:after="0" w:line="276" w:lineRule="auto"/>
        <w:rPr>
          <w:rFonts w:ascii="ArialMT" w:eastAsia="Times New Roman" w:hAnsi="ArialMT" w:cs="Times New Roman"/>
          <w:sz w:val="12"/>
          <w:szCs w:val="12"/>
          <w:lang w:eastAsia="en-GB"/>
        </w:rPr>
      </w:pPr>
      <w:r>
        <w:rPr>
          <w:rFonts w:ascii="Arial" w:eastAsia="Times New Roman" w:hAnsi="Arial" w:cs="Arial"/>
          <w:b/>
          <w:bCs/>
          <w:sz w:val="12"/>
          <w:szCs w:val="12"/>
          <w:lang w:eastAsia="en-GB"/>
        </w:rPr>
        <w:t xml:space="preserve">3.. </w:t>
      </w:r>
      <w:r w:rsidRPr="00927F96">
        <w:rPr>
          <w:rFonts w:ascii="Arial" w:eastAsia="Times New Roman" w:hAnsi="Arial" w:cs="Arial"/>
          <w:b/>
          <w:bCs/>
          <w:sz w:val="12"/>
          <w:szCs w:val="12"/>
          <w:lang w:eastAsia="en-GB"/>
        </w:rPr>
        <w:t>TERM</w:t>
      </w:r>
    </w:p>
    <w:p w14:paraId="3BD8D5CA" w14:textId="77777777" w:rsidR="003809E6" w:rsidRPr="00927F96" w:rsidRDefault="003809E6" w:rsidP="003809E6">
      <w:pPr>
        <w:spacing w:after="0" w:line="276" w:lineRule="auto"/>
        <w:rPr>
          <w:rFonts w:ascii="ArialMT" w:eastAsia="Times New Roman" w:hAnsi="ArialMT" w:cs="Times New Roman"/>
          <w:sz w:val="12"/>
          <w:szCs w:val="12"/>
          <w:lang w:eastAsia="en-GB"/>
        </w:rPr>
      </w:pPr>
      <w:r w:rsidRPr="00927F96">
        <w:rPr>
          <w:rFonts w:ascii="ArialMT" w:eastAsia="Times New Roman" w:hAnsi="ArialMT" w:cs="Times New Roman"/>
          <w:sz w:val="12"/>
          <w:szCs w:val="12"/>
          <w:lang w:eastAsia="en-GB"/>
        </w:rPr>
        <w:t xml:space="preserve">The term of the Sponsorship Agreement shall commence on the date hereof and shall continue in full force and effect until the conclusion of the Event. </w:t>
      </w:r>
    </w:p>
    <w:p w14:paraId="088E7775" w14:textId="77777777" w:rsidR="003809E6" w:rsidRPr="00927F96" w:rsidRDefault="003809E6" w:rsidP="003809E6">
      <w:pPr>
        <w:spacing w:after="0" w:line="276" w:lineRule="auto"/>
        <w:rPr>
          <w:rFonts w:ascii="Arial" w:eastAsia="Times New Roman" w:hAnsi="Arial" w:cs="Arial"/>
          <w:b/>
          <w:bCs/>
          <w:sz w:val="12"/>
          <w:szCs w:val="12"/>
          <w:lang w:eastAsia="en-GB"/>
        </w:rPr>
      </w:pPr>
      <w:r>
        <w:rPr>
          <w:rFonts w:ascii="Arial" w:eastAsia="Times New Roman" w:hAnsi="Arial" w:cs="Arial"/>
          <w:b/>
          <w:bCs/>
          <w:sz w:val="12"/>
          <w:szCs w:val="12"/>
          <w:lang w:eastAsia="en-GB"/>
        </w:rPr>
        <w:t xml:space="preserve">4. </w:t>
      </w:r>
      <w:r w:rsidRPr="00927F96">
        <w:rPr>
          <w:rFonts w:ascii="Arial" w:eastAsia="Times New Roman" w:hAnsi="Arial" w:cs="Arial"/>
          <w:b/>
          <w:bCs/>
          <w:sz w:val="12"/>
          <w:szCs w:val="12"/>
          <w:lang w:eastAsia="en-GB"/>
        </w:rPr>
        <w:t>COMPANY RECOGNITION</w:t>
      </w:r>
    </w:p>
    <w:p w14:paraId="5C898B82" w14:textId="77777777" w:rsidR="003809E6" w:rsidRPr="00927F96" w:rsidRDefault="003809E6" w:rsidP="003809E6">
      <w:pPr>
        <w:spacing w:after="0" w:line="276" w:lineRule="auto"/>
        <w:rPr>
          <w:rFonts w:ascii="Arial" w:eastAsia="Times New Roman" w:hAnsi="Arial" w:cs="Arial"/>
          <w:b/>
          <w:bCs/>
          <w:sz w:val="12"/>
          <w:szCs w:val="12"/>
          <w:lang w:eastAsia="en-GB"/>
        </w:rPr>
      </w:pPr>
      <w:r w:rsidRPr="00927F96">
        <w:rPr>
          <w:rFonts w:ascii="ArialMT" w:eastAsia="Times New Roman" w:hAnsi="ArialMT" w:cs="Times New Roman"/>
          <w:sz w:val="12"/>
          <w:szCs w:val="12"/>
          <w:lang w:eastAsia="en-GB"/>
        </w:rPr>
        <w:t>The Sponsorship Agreement shall exist solely between Open Pharma Research and the Sponsor under one (1) corporate brand name only. Sponsorship cannot be shared between two (2) or more entities.</w:t>
      </w:r>
    </w:p>
    <w:p w14:paraId="23B9E96C" w14:textId="77777777" w:rsidR="003809E6" w:rsidRPr="00927F96" w:rsidRDefault="003809E6" w:rsidP="003809E6">
      <w:pPr>
        <w:spacing w:after="0" w:line="276" w:lineRule="auto"/>
        <w:rPr>
          <w:rFonts w:ascii="Arial" w:eastAsia="Times New Roman" w:hAnsi="Arial" w:cs="Arial"/>
          <w:b/>
          <w:bCs/>
          <w:sz w:val="12"/>
          <w:szCs w:val="12"/>
          <w:lang w:eastAsia="en-GB"/>
        </w:rPr>
      </w:pPr>
      <w:r>
        <w:rPr>
          <w:rFonts w:ascii="Arial" w:eastAsia="Times New Roman" w:hAnsi="Arial" w:cs="Arial"/>
          <w:b/>
          <w:bCs/>
          <w:sz w:val="12"/>
          <w:szCs w:val="12"/>
          <w:lang w:eastAsia="en-GB"/>
        </w:rPr>
        <w:t xml:space="preserve">5. </w:t>
      </w:r>
      <w:r w:rsidRPr="00927F96">
        <w:rPr>
          <w:rFonts w:ascii="Arial" w:eastAsia="Times New Roman" w:hAnsi="Arial" w:cs="Arial"/>
          <w:b/>
          <w:bCs/>
          <w:sz w:val="12"/>
          <w:szCs w:val="12"/>
          <w:lang w:eastAsia="en-GB"/>
        </w:rPr>
        <w:t>APPROVAL OF SPONSORSHIP ACTIVITY</w:t>
      </w:r>
    </w:p>
    <w:p w14:paraId="2E3C9CFE"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All Sponsorship activi</w:t>
      </w:r>
      <w:r>
        <w:rPr>
          <w:rFonts w:ascii="ArialMT" w:eastAsia="Times New Roman" w:hAnsi="ArialMT" w:cs="Times New Roman"/>
          <w:sz w:val="12"/>
          <w:szCs w:val="12"/>
          <w:lang w:eastAsia="en-GB"/>
        </w:rPr>
        <w:t>ty related to and/or referencing the Event</w:t>
      </w:r>
      <w:r w:rsidRPr="00D63E6D">
        <w:rPr>
          <w:rFonts w:ascii="ArialMT" w:eastAsia="Times New Roman" w:hAnsi="ArialMT" w:cs="Times New Roman"/>
          <w:sz w:val="12"/>
          <w:szCs w:val="12"/>
          <w:lang w:eastAsia="en-GB"/>
        </w:rPr>
        <w:t xml:space="preserve"> </w:t>
      </w:r>
      <w:r>
        <w:rPr>
          <w:rFonts w:ascii="ArialMT" w:eastAsia="Times New Roman" w:hAnsi="ArialMT" w:cs="Times New Roman"/>
          <w:sz w:val="12"/>
          <w:szCs w:val="12"/>
          <w:lang w:eastAsia="en-GB"/>
        </w:rPr>
        <w:t>is</w:t>
      </w:r>
      <w:r w:rsidRPr="00D63E6D">
        <w:rPr>
          <w:rFonts w:ascii="ArialMT" w:eastAsia="Times New Roman" w:hAnsi="ArialMT" w:cs="Times New Roman"/>
          <w:sz w:val="12"/>
          <w:szCs w:val="12"/>
          <w:lang w:eastAsia="en-GB"/>
        </w:rPr>
        <w:t xml:space="preserve"> subject to approval by Open Pharma Research Limited. </w:t>
      </w:r>
    </w:p>
    <w:p w14:paraId="665F7E0F"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Open Pharma Research Limited reserves the right to restrict, prohibit, or remove any activity</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 xml:space="preserve">by Sponsor which </w:t>
      </w:r>
      <w:r>
        <w:rPr>
          <w:rFonts w:ascii="ArialMT" w:eastAsia="Times New Roman" w:hAnsi="ArialMT" w:cs="Times New Roman"/>
          <w:sz w:val="12"/>
          <w:szCs w:val="12"/>
          <w:lang w:eastAsia="en-GB"/>
        </w:rPr>
        <w:t xml:space="preserve">is not expressly included in the Booking Form under “Sponsorship Description”. </w:t>
      </w:r>
    </w:p>
    <w:p w14:paraId="7873F1B8"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Open Pharma Research Limited reserves the right to restrict, prohibit, or remove any activity</w:t>
      </w:r>
      <w:r>
        <w:rPr>
          <w:rFonts w:ascii="ArialMT" w:eastAsia="Times New Roman" w:hAnsi="ArialMT" w:cs="Times New Roman"/>
          <w:sz w:val="12"/>
          <w:szCs w:val="12"/>
          <w:lang w:eastAsia="en-GB"/>
        </w:rPr>
        <w:t xml:space="preserve"> or</w:t>
      </w:r>
      <w:r w:rsidRPr="00D63E6D">
        <w:rPr>
          <w:rFonts w:ascii="ArialMT" w:eastAsia="Times New Roman" w:hAnsi="ArialMT" w:cs="Times New Roman"/>
          <w:sz w:val="12"/>
          <w:szCs w:val="12"/>
          <w:lang w:eastAsia="en-GB"/>
        </w:rPr>
        <w:t xml:space="preserve"> material by Sponsor which, in its opinion and at its sole discretion, becomes objectionable for any reason and may detract from the general character of the Event. Such activities may include, but are not limited to,</w:t>
      </w:r>
      <w:r>
        <w:rPr>
          <w:rFonts w:ascii="ArialMT" w:eastAsia="Times New Roman" w:hAnsi="ArialMT" w:cs="Times New Roman"/>
          <w:sz w:val="12"/>
          <w:szCs w:val="12"/>
          <w:lang w:eastAsia="en-GB"/>
        </w:rPr>
        <w:t xml:space="preserve"> printed materials, </w:t>
      </w:r>
      <w:r w:rsidRPr="00D63E6D">
        <w:rPr>
          <w:rFonts w:ascii="ArialMT" w:eastAsia="Times New Roman" w:hAnsi="ArialMT" w:cs="Times New Roman"/>
          <w:sz w:val="12"/>
          <w:szCs w:val="12"/>
          <w:lang w:eastAsia="en-GB"/>
        </w:rPr>
        <w:t xml:space="preserve">persons, </w:t>
      </w:r>
      <w:proofErr w:type="gramStart"/>
      <w:r w:rsidRPr="00D63E6D">
        <w:rPr>
          <w:rFonts w:ascii="ArialMT" w:eastAsia="Times New Roman" w:hAnsi="ArialMT" w:cs="Times New Roman"/>
          <w:sz w:val="12"/>
          <w:szCs w:val="12"/>
          <w:lang w:eastAsia="en-GB"/>
        </w:rPr>
        <w:t>objects</w:t>
      </w:r>
      <w:proofErr w:type="gramEnd"/>
      <w:r>
        <w:rPr>
          <w:rFonts w:ascii="ArialMT" w:eastAsia="Times New Roman" w:hAnsi="ArialMT" w:cs="Times New Roman"/>
          <w:sz w:val="12"/>
          <w:szCs w:val="12"/>
          <w:lang w:eastAsia="en-GB"/>
        </w:rPr>
        <w:t xml:space="preserve"> and</w:t>
      </w:r>
      <w:r w:rsidRPr="00D63E6D">
        <w:rPr>
          <w:rFonts w:ascii="ArialMT" w:eastAsia="Times New Roman" w:hAnsi="ArialMT" w:cs="Times New Roman"/>
          <w:sz w:val="12"/>
          <w:szCs w:val="12"/>
          <w:lang w:eastAsia="en-GB"/>
        </w:rPr>
        <w:t xml:space="preserve"> conduct. In no event shall Open Pharma Research Limited be liable for any expenses incurred </w:t>
      </w:r>
      <w:proofErr w:type="gramStart"/>
      <w:r w:rsidRPr="00D63E6D">
        <w:rPr>
          <w:rFonts w:ascii="ArialMT" w:eastAsia="Times New Roman" w:hAnsi="ArialMT" w:cs="Times New Roman"/>
          <w:sz w:val="12"/>
          <w:szCs w:val="12"/>
          <w:lang w:eastAsia="en-GB"/>
        </w:rPr>
        <w:t>as a result of</w:t>
      </w:r>
      <w:proofErr w:type="gramEnd"/>
      <w:r w:rsidRPr="00D63E6D">
        <w:rPr>
          <w:rFonts w:ascii="ArialMT" w:eastAsia="Times New Roman" w:hAnsi="ArialMT" w:cs="Times New Roman"/>
          <w:sz w:val="12"/>
          <w:szCs w:val="12"/>
          <w:lang w:eastAsia="en-GB"/>
        </w:rPr>
        <w:t xml:space="preserve"> such restriction, prohibition or removal.</w:t>
      </w:r>
      <w:r>
        <w:rPr>
          <w:rFonts w:ascii="ArialMT" w:eastAsia="Times New Roman" w:hAnsi="ArialMT" w:cs="Times New Roman"/>
          <w:sz w:val="12"/>
          <w:szCs w:val="12"/>
          <w:lang w:eastAsia="en-GB"/>
        </w:rPr>
        <w:t xml:space="preserve"> </w:t>
      </w:r>
    </w:p>
    <w:p w14:paraId="130D0BBE" w14:textId="77777777" w:rsidR="003809E6" w:rsidRPr="00927F96" w:rsidRDefault="003809E6" w:rsidP="003809E6">
      <w:pPr>
        <w:spacing w:after="0" w:line="276" w:lineRule="auto"/>
        <w:rPr>
          <w:rFonts w:ascii="Arial" w:eastAsia="Times New Roman" w:hAnsi="Arial" w:cs="Arial"/>
          <w:b/>
          <w:bCs/>
          <w:sz w:val="12"/>
          <w:szCs w:val="12"/>
          <w:lang w:eastAsia="en-GB"/>
        </w:rPr>
      </w:pPr>
      <w:r>
        <w:rPr>
          <w:rFonts w:ascii="Arial" w:eastAsia="Times New Roman" w:hAnsi="Arial" w:cs="Arial"/>
          <w:b/>
          <w:bCs/>
          <w:sz w:val="12"/>
          <w:szCs w:val="12"/>
          <w:lang w:eastAsia="en-GB"/>
        </w:rPr>
        <w:t>6</w:t>
      </w:r>
      <w:r w:rsidRPr="00D63E6D">
        <w:rPr>
          <w:rFonts w:ascii="Arial" w:eastAsia="Times New Roman" w:hAnsi="Arial" w:cs="Arial"/>
          <w:b/>
          <w:bCs/>
          <w:sz w:val="12"/>
          <w:szCs w:val="12"/>
          <w:lang w:eastAsia="en-GB"/>
        </w:rPr>
        <w:t xml:space="preserve">. </w:t>
      </w:r>
      <w:r>
        <w:rPr>
          <w:rFonts w:ascii="Arial" w:eastAsia="Times New Roman" w:hAnsi="Arial" w:cs="Arial"/>
          <w:b/>
          <w:bCs/>
          <w:sz w:val="12"/>
          <w:szCs w:val="12"/>
          <w:lang w:eastAsia="en-GB"/>
        </w:rPr>
        <w:t xml:space="preserve">APPROVAL OF </w:t>
      </w:r>
      <w:r w:rsidRPr="00D63E6D">
        <w:rPr>
          <w:rFonts w:ascii="Arial" w:eastAsia="Times New Roman" w:hAnsi="Arial" w:cs="Arial"/>
          <w:b/>
          <w:bCs/>
          <w:sz w:val="12"/>
          <w:szCs w:val="12"/>
          <w:lang w:eastAsia="en-GB"/>
        </w:rPr>
        <w:t>SPONSORSHIP MATERIALS</w:t>
      </w:r>
      <w:r>
        <w:rPr>
          <w:rFonts w:ascii="Arial" w:eastAsia="Times New Roman" w:hAnsi="Arial" w:cs="Arial"/>
          <w:b/>
          <w:bCs/>
          <w:sz w:val="12"/>
          <w:szCs w:val="12"/>
          <w:lang w:eastAsia="en-GB"/>
        </w:rPr>
        <w:t xml:space="preserve"> </w:t>
      </w:r>
      <w:r w:rsidRPr="00D63E6D">
        <w:rPr>
          <w:rFonts w:ascii="Arial" w:eastAsia="Times New Roman" w:hAnsi="Arial" w:cs="Arial"/>
          <w:b/>
          <w:bCs/>
          <w:sz w:val="12"/>
          <w:szCs w:val="12"/>
          <w:lang w:eastAsia="en-GB"/>
        </w:rPr>
        <w:br/>
      </w:r>
      <w:r w:rsidRPr="00D63E6D">
        <w:rPr>
          <w:rFonts w:ascii="ArialMT" w:eastAsia="Times New Roman" w:hAnsi="ArialMT" w:cs="Times New Roman"/>
          <w:sz w:val="12"/>
          <w:szCs w:val="12"/>
          <w:lang w:eastAsia="en-GB"/>
        </w:rPr>
        <w:t>All Sponsorship promotions</w:t>
      </w:r>
      <w:r>
        <w:rPr>
          <w:rFonts w:ascii="ArialMT" w:eastAsia="Times New Roman" w:hAnsi="ArialMT" w:cs="Times New Roman"/>
          <w:sz w:val="12"/>
          <w:szCs w:val="12"/>
          <w:lang w:eastAsia="en-GB"/>
        </w:rPr>
        <w:t xml:space="preserve"> of the Event</w:t>
      </w:r>
      <w:r w:rsidRPr="00D63E6D">
        <w:rPr>
          <w:rFonts w:ascii="ArialMT" w:eastAsia="Times New Roman" w:hAnsi="ArialMT" w:cs="Times New Roman"/>
          <w:sz w:val="12"/>
          <w:szCs w:val="12"/>
          <w:lang w:eastAsia="en-GB"/>
        </w:rPr>
        <w:t xml:space="preserve"> are subject to approval by Open Pharma Research Limited.</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 xml:space="preserve">Open Pharma Research Limited retains </w:t>
      </w:r>
      <w:r>
        <w:rPr>
          <w:rFonts w:ascii="ArialMT" w:eastAsia="Times New Roman" w:hAnsi="ArialMT" w:cs="Times New Roman"/>
          <w:sz w:val="12"/>
          <w:szCs w:val="12"/>
          <w:lang w:eastAsia="en-GB"/>
        </w:rPr>
        <w:t>final approval</w:t>
      </w:r>
      <w:r w:rsidRPr="00D63E6D">
        <w:rPr>
          <w:rFonts w:ascii="ArialMT" w:eastAsia="Times New Roman" w:hAnsi="ArialMT" w:cs="Times New Roman"/>
          <w:sz w:val="12"/>
          <w:szCs w:val="12"/>
          <w:lang w:eastAsia="en-GB"/>
        </w:rPr>
        <w:t xml:space="preserve"> </w:t>
      </w:r>
      <w:r>
        <w:rPr>
          <w:rFonts w:ascii="ArialMT" w:eastAsia="Times New Roman" w:hAnsi="ArialMT" w:cs="Times New Roman"/>
          <w:sz w:val="12"/>
          <w:szCs w:val="12"/>
          <w:lang w:eastAsia="en-GB"/>
        </w:rPr>
        <w:t>of</w:t>
      </w:r>
      <w:r w:rsidRPr="00D63E6D">
        <w:rPr>
          <w:rFonts w:ascii="ArialMT" w:eastAsia="Times New Roman" w:hAnsi="ArialMT" w:cs="Times New Roman"/>
          <w:sz w:val="12"/>
          <w:szCs w:val="12"/>
          <w:lang w:eastAsia="en-GB"/>
        </w:rPr>
        <w:t xml:space="preserve"> the design of all materials produced to fulfil the Sponsorship. All</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 xml:space="preserve">materials used </w:t>
      </w:r>
      <w:r>
        <w:rPr>
          <w:rFonts w:ascii="ArialMT" w:eastAsia="Times New Roman" w:hAnsi="ArialMT" w:cs="Times New Roman"/>
          <w:sz w:val="12"/>
          <w:szCs w:val="12"/>
          <w:lang w:eastAsia="en-GB"/>
        </w:rPr>
        <w:t xml:space="preserve">by </w:t>
      </w:r>
      <w:r w:rsidRPr="00D63E6D">
        <w:rPr>
          <w:rFonts w:ascii="ArialMT" w:eastAsia="Times New Roman" w:hAnsi="ArialMT" w:cs="Times New Roman"/>
          <w:sz w:val="12"/>
          <w:szCs w:val="12"/>
          <w:lang w:eastAsia="en-GB"/>
        </w:rPr>
        <w:t>Open Pharma Research Limited</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to advertise the Event shall remain the property of Open Pharma Research Limited.</w:t>
      </w:r>
      <w:r w:rsidRPr="00D63E6D">
        <w:rPr>
          <w:rFonts w:ascii="ArialMT" w:eastAsia="Times New Roman" w:hAnsi="ArialMT" w:cs="Times New Roman"/>
          <w:sz w:val="12"/>
          <w:szCs w:val="12"/>
          <w:lang w:eastAsia="en-GB"/>
        </w:rPr>
        <w:br/>
      </w:r>
      <w:r>
        <w:rPr>
          <w:rFonts w:ascii="Arial" w:eastAsia="Times New Roman" w:hAnsi="Arial" w:cs="Arial"/>
          <w:b/>
          <w:bCs/>
          <w:sz w:val="12"/>
          <w:szCs w:val="12"/>
          <w:lang w:eastAsia="en-GB"/>
        </w:rPr>
        <w:t>7</w:t>
      </w:r>
      <w:r w:rsidRPr="00D63E6D">
        <w:rPr>
          <w:rFonts w:ascii="Arial" w:eastAsia="Times New Roman" w:hAnsi="Arial" w:cs="Arial"/>
          <w:b/>
          <w:bCs/>
          <w:sz w:val="12"/>
          <w:szCs w:val="12"/>
          <w:lang w:eastAsia="en-GB"/>
        </w:rPr>
        <w:t>. INTELLECTUAL PROPERTY</w:t>
      </w:r>
    </w:p>
    <w:p w14:paraId="76884113"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 xml:space="preserve">Under no circumstance can </w:t>
      </w:r>
      <w:r>
        <w:rPr>
          <w:rFonts w:ascii="ArialMT" w:eastAsia="Times New Roman" w:hAnsi="ArialMT" w:cs="Times New Roman"/>
          <w:sz w:val="12"/>
          <w:szCs w:val="12"/>
          <w:lang w:eastAsia="en-GB"/>
        </w:rPr>
        <w:t>t</w:t>
      </w:r>
      <w:r w:rsidRPr="00D63E6D">
        <w:rPr>
          <w:rFonts w:ascii="ArialMT" w:eastAsia="Times New Roman" w:hAnsi="ArialMT" w:cs="Times New Roman"/>
          <w:sz w:val="12"/>
          <w:szCs w:val="12"/>
          <w:lang w:eastAsia="en-GB"/>
        </w:rPr>
        <w:t>he Sponsor use a</w:t>
      </w:r>
      <w:r>
        <w:rPr>
          <w:rFonts w:ascii="ArialMT" w:eastAsia="Times New Roman" w:hAnsi="ArialMT" w:cs="Times New Roman"/>
          <w:sz w:val="12"/>
          <w:szCs w:val="12"/>
          <w:lang w:eastAsia="en-GB"/>
        </w:rPr>
        <w:t>n</w:t>
      </w:r>
      <w:r w:rsidRPr="00D63E6D">
        <w:rPr>
          <w:rFonts w:ascii="ArialMT" w:eastAsia="Times New Roman" w:hAnsi="ArialMT" w:cs="Times New Roman"/>
          <w:sz w:val="12"/>
          <w:szCs w:val="12"/>
          <w:lang w:eastAsia="en-GB"/>
        </w:rPr>
        <w:t xml:space="preserve"> Open Pharma Research Limited </w:t>
      </w:r>
      <w:r>
        <w:rPr>
          <w:rFonts w:ascii="ArialMT" w:eastAsia="Times New Roman" w:hAnsi="ArialMT" w:cs="Times New Roman"/>
          <w:sz w:val="12"/>
          <w:szCs w:val="12"/>
          <w:lang w:eastAsia="en-GB"/>
        </w:rPr>
        <w:t>l</w:t>
      </w:r>
      <w:r w:rsidRPr="00D63E6D">
        <w:rPr>
          <w:rFonts w:ascii="ArialMT" w:eastAsia="Times New Roman" w:hAnsi="ArialMT" w:cs="Times New Roman"/>
          <w:sz w:val="12"/>
          <w:szCs w:val="12"/>
          <w:lang w:eastAsia="en-GB"/>
        </w:rPr>
        <w:t>ogo</w:t>
      </w:r>
      <w:r>
        <w:rPr>
          <w:rFonts w:ascii="ArialMT" w:eastAsia="Times New Roman" w:hAnsi="ArialMT" w:cs="Times New Roman"/>
          <w:sz w:val="12"/>
          <w:szCs w:val="12"/>
          <w:lang w:eastAsia="en-GB"/>
        </w:rPr>
        <w:t xml:space="preserve"> or Event logo</w:t>
      </w:r>
      <w:r w:rsidRPr="00D63E6D">
        <w:rPr>
          <w:rFonts w:ascii="ArialMT" w:eastAsia="Times New Roman" w:hAnsi="ArialMT" w:cs="Times New Roman"/>
          <w:sz w:val="12"/>
          <w:szCs w:val="12"/>
          <w:lang w:eastAsia="en-GB"/>
        </w:rPr>
        <w:t xml:space="preserve"> that is not specifically provided in connection with the Event.</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 xml:space="preserve">Open Pharma Research Limited hereby grants </w:t>
      </w:r>
      <w:r>
        <w:rPr>
          <w:rFonts w:ascii="ArialMT" w:eastAsia="Times New Roman" w:hAnsi="ArialMT" w:cs="Times New Roman"/>
          <w:sz w:val="12"/>
          <w:szCs w:val="12"/>
          <w:lang w:eastAsia="en-GB"/>
        </w:rPr>
        <w:t>t</w:t>
      </w:r>
      <w:r w:rsidRPr="00D63E6D">
        <w:rPr>
          <w:rFonts w:ascii="ArialMT" w:eastAsia="Times New Roman" w:hAnsi="ArialMT" w:cs="Times New Roman"/>
          <w:sz w:val="12"/>
          <w:szCs w:val="12"/>
          <w:lang w:eastAsia="en-GB"/>
        </w:rPr>
        <w:t xml:space="preserve">he Sponsor a terminable right to use the specifically provided </w:t>
      </w:r>
      <w:r>
        <w:rPr>
          <w:rFonts w:ascii="ArialMT" w:eastAsia="Times New Roman" w:hAnsi="ArialMT" w:cs="Times New Roman"/>
          <w:sz w:val="12"/>
          <w:szCs w:val="12"/>
          <w:lang w:eastAsia="en-GB"/>
        </w:rPr>
        <w:t xml:space="preserve">Event or </w:t>
      </w:r>
      <w:r w:rsidRPr="00D63E6D">
        <w:rPr>
          <w:rFonts w:ascii="ArialMT" w:eastAsia="Times New Roman" w:hAnsi="ArialMT" w:cs="Times New Roman"/>
          <w:sz w:val="12"/>
          <w:szCs w:val="12"/>
          <w:lang w:eastAsia="en-GB"/>
        </w:rPr>
        <w:t xml:space="preserve">Open Pharma Research Limited </w:t>
      </w:r>
      <w:r>
        <w:rPr>
          <w:rFonts w:ascii="ArialMT" w:eastAsia="Times New Roman" w:hAnsi="ArialMT" w:cs="Times New Roman"/>
          <w:sz w:val="12"/>
          <w:szCs w:val="12"/>
          <w:lang w:eastAsia="en-GB"/>
        </w:rPr>
        <w:t>l</w:t>
      </w:r>
      <w:r w:rsidRPr="00D63E6D">
        <w:rPr>
          <w:rFonts w:ascii="ArialMT" w:eastAsia="Times New Roman" w:hAnsi="ArialMT" w:cs="Times New Roman"/>
          <w:sz w:val="12"/>
          <w:szCs w:val="12"/>
          <w:lang w:eastAsia="en-GB"/>
        </w:rPr>
        <w:t>ogo for the sole purpose of marketing the Event as described above. No other right</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 xml:space="preserve">or interest of any kind in or to the use of </w:t>
      </w:r>
      <w:r>
        <w:rPr>
          <w:rFonts w:ascii="ArialMT" w:eastAsia="Times New Roman" w:hAnsi="ArialMT" w:cs="Times New Roman"/>
          <w:sz w:val="12"/>
          <w:szCs w:val="12"/>
          <w:lang w:eastAsia="en-GB"/>
        </w:rPr>
        <w:t xml:space="preserve">Open Pharma Research Limited’s intellectual property rights </w:t>
      </w:r>
      <w:r w:rsidRPr="00D63E6D">
        <w:rPr>
          <w:rFonts w:ascii="ArialMT" w:eastAsia="Times New Roman" w:hAnsi="ArialMT" w:cs="Times New Roman"/>
          <w:sz w:val="12"/>
          <w:szCs w:val="12"/>
          <w:lang w:eastAsia="en-GB"/>
        </w:rPr>
        <w:t>is intended to be</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 xml:space="preserve">transferred to or acquired by </w:t>
      </w:r>
      <w:r>
        <w:rPr>
          <w:rFonts w:ascii="ArialMT" w:eastAsia="Times New Roman" w:hAnsi="ArialMT" w:cs="Times New Roman"/>
          <w:sz w:val="12"/>
          <w:szCs w:val="12"/>
          <w:lang w:eastAsia="en-GB"/>
        </w:rPr>
        <w:t>t</w:t>
      </w:r>
      <w:r w:rsidRPr="00D63E6D">
        <w:rPr>
          <w:rFonts w:ascii="ArialMT" w:eastAsia="Times New Roman" w:hAnsi="ArialMT" w:cs="Times New Roman"/>
          <w:sz w:val="12"/>
          <w:szCs w:val="12"/>
          <w:lang w:eastAsia="en-GB"/>
        </w:rPr>
        <w:t>he Sponsor.</w:t>
      </w:r>
      <w:r>
        <w:rPr>
          <w:rFonts w:ascii="ArialMT" w:eastAsia="Times New Roman" w:hAnsi="ArialMT" w:cs="Times New Roman"/>
          <w:sz w:val="12"/>
          <w:szCs w:val="12"/>
          <w:lang w:eastAsia="en-GB"/>
        </w:rPr>
        <w:t xml:space="preserve"> The </w:t>
      </w:r>
      <w:r w:rsidRPr="00D63E6D">
        <w:rPr>
          <w:rFonts w:ascii="ArialMT" w:eastAsia="Times New Roman" w:hAnsi="ArialMT" w:cs="Times New Roman"/>
          <w:sz w:val="12"/>
          <w:szCs w:val="12"/>
          <w:lang w:eastAsia="en-GB"/>
        </w:rPr>
        <w:t xml:space="preserve">Sponsor agrees to comply with the marking provisions of the trademark laws of the United </w:t>
      </w:r>
      <w:r>
        <w:rPr>
          <w:rFonts w:ascii="ArialMT" w:eastAsia="Times New Roman" w:hAnsi="ArialMT" w:cs="Times New Roman"/>
          <w:sz w:val="12"/>
          <w:szCs w:val="12"/>
          <w:lang w:eastAsia="en-GB"/>
        </w:rPr>
        <w:t>Kingdom</w:t>
      </w:r>
      <w:r w:rsidRPr="00D63E6D">
        <w:rPr>
          <w:rFonts w:ascii="ArialMT" w:eastAsia="Times New Roman" w:hAnsi="ArialMT" w:cs="Times New Roman"/>
          <w:sz w:val="12"/>
          <w:szCs w:val="12"/>
          <w:lang w:eastAsia="en-GB"/>
        </w:rPr>
        <w:t>.</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Any use of Open Pharma Research Limited’s intellectual property that exceeds the limited license set forth above shall constitute a material breach of this Agreement.</w:t>
      </w:r>
    </w:p>
    <w:p w14:paraId="643579ED"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 xml:space="preserve">Open Pharma Research Limited’s </w:t>
      </w:r>
      <w:r>
        <w:rPr>
          <w:rFonts w:ascii="ArialMT" w:eastAsia="Times New Roman" w:hAnsi="ArialMT" w:cs="Times New Roman"/>
          <w:sz w:val="12"/>
          <w:szCs w:val="12"/>
          <w:lang w:eastAsia="en-GB"/>
        </w:rPr>
        <w:t>event</w:t>
      </w:r>
      <w:r w:rsidRPr="00D63E6D">
        <w:rPr>
          <w:rFonts w:ascii="ArialMT" w:eastAsia="Times New Roman" w:hAnsi="ArialMT" w:cs="Times New Roman"/>
          <w:sz w:val="12"/>
          <w:szCs w:val="12"/>
          <w:lang w:eastAsia="en-GB"/>
        </w:rPr>
        <w:t xml:space="preserve"> names,</w:t>
      </w:r>
      <w:r>
        <w:rPr>
          <w:rFonts w:ascii="ArialMT" w:eastAsia="Times New Roman" w:hAnsi="ArialMT" w:cs="Times New Roman"/>
          <w:sz w:val="12"/>
          <w:szCs w:val="12"/>
          <w:lang w:eastAsia="en-GB"/>
        </w:rPr>
        <w:t xml:space="preserve"> event</w:t>
      </w:r>
      <w:r w:rsidRPr="00D63E6D">
        <w:rPr>
          <w:rFonts w:ascii="ArialMT" w:eastAsia="Times New Roman" w:hAnsi="ArialMT" w:cs="Times New Roman"/>
          <w:sz w:val="12"/>
          <w:szCs w:val="12"/>
          <w:lang w:eastAsia="en-GB"/>
        </w:rPr>
        <w:t xml:space="preserve"> logos and artwork displayed on the signs and other materials hereunder, shall be and remain the sole and exclusive property of Open Pharma Research Limited. </w:t>
      </w:r>
      <w:r>
        <w:rPr>
          <w:rFonts w:ascii="ArialMT" w:eastAsia="Times New Roman" w:hAnsi="ArialMT" w:cs="Times New Roman"/>
          <w:sz w:val="12"/>
          <w:szCs w:val="12"/>
          <w:lang w:eastAsia="en-GB"/>
        </w:rPr>
        <w:t xml:space="preserve">The </w:t>
      </w:r>
      <w:r w:rsidRPr="00D63E6D">
        <w:rPr>
          <w:rFonts w:ascii="ArialMT" w:eastAsia="Times New Roman" w:hAnsi="ArialMT" w:cs="Times New Roman"/>
          <w:sz w:val="12"/>
          <w:szCs w:val="12"/>
          <w:lang w:eastAsia="en-GB"/>
        </w:rPr>
        <w:t xml:space="preserve">Sponsor shall not have the right to use in any way or reproduce for any purpose the </w:t>
      </w:r>
      <w:r>
        <w:rPr>
          <w:rFonts w:ascii="ArialMT" w:eastAsia="Times New Roman" w:hAnsi="ArialMT" w:cs="Times New Roman"/>
          <w:sz w:val="12"/>
          <w:szCs w:val="12"/>
          <w:lang w:eastAsia="en-GB"/>
        </w:rPr>
        <w:t xml:space="preserve">event </w:t>
      </w:r>
      <w:r w:rsidRPr="00D63E6D">
        <w:rPr>
          <w:rFonts w:ascii="ArialMT" w:eastAsia="Times New Roman" w:hAnsi="ArialMT" w:cs="Times New Roman"/>
          <w:sz w:val="12"/>
          <w:szCs w:val="12"/>
          <w:lang w:eastAsia="en-GB"/>
        </w:rPr>
        <w:t>name</w:t>
      </w:r>
      <w:r>
        <w:rPr>
          <w:rFonts w:ascii="ArialMT" w:eastAsia="Times New Roman" w:hAnsi="ArialMT" w:cs="Times New Roman"/>
          <w:sz w:val="12"/>
          <w:szCs w:val="12"/>
          <w:lang w:eastAsia="en-GB"/>
        </w:rPr>
        <w:t>s</w:t>
      </w:r>
      <w:r w:rsidRPr="00D63E6D">
        <w:rPr>
          <w:rFonts w:ascii="ArialMT" w:eastAsia="Times New Roman" w:hAnsi="ArialMT" w:cs="Times New Roman"/>
          <w:sz w:val="12"/>
          <w:szCs w:val="12"/>
          <w:lang w:eastAsia="en-GB"/>
        </w:rPr>
        <w:t>,</w:t>
      </w:r>
      <w:r>
        <w:rPr>
          <w:rFonts w:ascii="ArialMT" w:eastAsia="Times New Roman" w:hAnsi="ArialMT" w:cs="Times New Roman"/>
          <w:sz w:val="12"/>
          <w:szCs w:val="12"/>
          <w:lang w:eastAsia="en-GB"/>
        </w:rPr>
        <w:t xml:space="preserve"> event</w:t>
      </w:r>
      <w:r w:rsidRPr="00D63E6D">
        <w:rPr>
          <w:rFonts w:ascii="ArialMT" w:eastAsia="Times New Roman" w:hAnsi="ArialMT" w:cs="Times New Roman"/>
          <w:sz w:val="12"/>
          <w:szCs w:val="12"/>
          <w:lang w:eastAsia="en-GB"/>
        </w:rPr>
        <w:t xml:space="preserve"> logos or other proprietary symbols of Open Pharma Research Limited without the Open Pharma Research Limited’s prior written consent. </w:t>
      </w:r>
    </w:p>
    <w:p w14:paraId="72935508" w14:textId="77777777" w:rsidR="003809E6" w:rsidRDefault="003809E6" w:rsidP="003809E6">
      <w:pPr>
        <w:spacing w:after="0" w:line="276" w:lineRule="auto"/>
        <w:rPr>
          <w:rFonts w:ascii="ArialMT" w:eastAsia="Times New Roman" w:hAnsi="ArialMT" w:cs="Times New Roman"/>
          <w:sz w:val="12"/>
          <w:szCs w:val="12"/>
          <w:lang w:eastAsia="en-GB"/>
        </w:rPr>
      </w:pPr>
      <w:r>
        <w:rPr>
          <w:rFonts w:ascii="ArialMT" w:eastAsia="Times New Roman" w:hAnsi="ArialMT" w:cs="Times New Roman"/>
          <w:sz w:val="12"/>
          <w:szCs w:val="12"/>
          <w:lang w:eastAsia="en-GB"/>
        </w:rPr>
        <w:t xml:space="preserve">Material produced from the Event as well as reports and data generated </w:t>
      </w:r>
      <w:proofErr w:type="gramStart"/>
      <w:r>
        <w:rPr>
          <w:rFonts w:ascii="ArialMT" w:eastAsia="Times New Roman" w:hAnsi="ArialMT" w:cs="Times New Roman"/>
          <w:sz w:val="12"/>
          <w:szCs w:val="12"/>
          <w:lang w:eastAsia="en-GB"/>
        </w:rPr>
        <w:t>during the course of</w:t>
      </w:r>
      <w:proofErr w:type="gramEnd"/>
      <w:r>
        <w:rPr>
          <w:rFonts w:ascii="ArialMT" w:eastAsia="Times New Roman" w:hAnsi="ArialMT" w:cs="Times New Roman"/>
          <w:sz w:val="12"/>
          <w:szCs w:val="12"/>
          <w:lang w:eastAsia="en-GB"/>
        </w:rPr>
        <w:t xml:space="preserve"> the Event, remain the sole property of Open Pharma Research Limited and cannot be displayed by Sponsor without Open Pharma Research’s written consent. This includes but is not limited to video recordings and audio recordings, polling results and live lab details. </w:t>
      </w:r>
    </w:p>
    <w:p w14:paraId="19320F3E" w14:textId="77777777" w:rsidR="003809E6" w:rsidRDefault="003809E6" w:rsidP="003809E6">
      <w:pPr>
        <w:spacing w:after="0" w:line="276" w:lineRule="auto"/>
        <w:rPr>
          <w:rFonts w:ascii="ArialMT" w:eastAsia="Times New Roman" w:hAnsi="ArialMT" w:cs="Times New Roman"/>
          <w:sz w:val="12"/>
          <w:szCs w:val="12"/>
          <w:lang w:eastAsia="en-GB"/>
        </w:rPr>
      </w:pPr>
      <w:r>
        <w:rPr>
          <w:rFonts w:ascii="Arial" w:eastAsia="Times New Roman" w:hAnsi="Arial" w:cs="Arial"/>
          <w:b/>
          <w:bCs/>
          <w:sz w:val="12"/>
          <w:szCs w:val="12"/>
          <w:lang w:eastAsia="en-GB"/>
        </w:rPr>
        <w:t>8</w:t>
      </w:r>
      <w:r w:rsidRPr="00D63E6D">
        <w:rPr>
          <w:rFonts w:ascii="Arial" w:eastAsia="Times New Roman" w:hAnsi="Arial" w:cs="Arial"/>
          <w:b/>
          <w:bCs/>
          <w:sz w:val="12"/>
          <w:szCs w:val="12"/>
          <w:lang w:eastAsia="en-GB"/>
        </w:rPr>
        <w:t>. COSTS &amp; EXPENSES</w:t>
      </w:r>
      <w:r w:rsidRPr="00D63E6D">
        <w:rPr>
          <w:rFonts w:ascii="Arial" w:eastAsia="Times New Roman" w:hAnsi="Arial" w:cs="Arial"/>
          <w:b/>
          <w:bCs/>
          <w:sz w:val="12"/>
          <w:szCs w:val="12"/>
          <w:lang w:eastAsia="en-GB"/>
        </w:rPr>
        <w:br/>
      </w:r>
      <w:r w:rsidRPr="00D63E6D">
        <w:rPr>
          <w:rFonts w:ascii="ArialMT" w:eastAsia="Times New Roman" w:hAnsi="ArialMT" w:cs="Times New Roman"/>
          <w:sz w:val="12"/>
          <w:szCs w:val="12"/>
          <w:lang w:eastAsia="en-GB"/>
        </w:rPr>
        <w:t xml:space="preserve">All costs, fees, and expenses not directly covered as benefits of Sponsorship are the full responsibility of the </w:t>
      </w:r>
      <w:r>
        <w:rPr>
          <w:rFonts w:ascii="ArialMT" w:eastAsia="Times New Roman" w:hAnsi="ArialMT" w:cs="Times New Roman"/>
          <w:sz w:val="12"/>
          <w:szCs w:val="12"/>
          <w:lang w:eastAsia="en-GB"/>
        </w:rPr>
        <w:t>S</w:t>
      </w:r>
      <w:r w:rsidRPr="00D63E6D">
        <w:rPr>
          <w:rFonts w:ascii="ArialMT" w:eastAsia="Times New Roman" w:hAnsi="ArialMT" w:cs="Times New Roman"/>
          <w:sz w:val="12"/>
          <w:szCs w:val="12"/>
          <w:lang w:eastAsia="en-GB"/>
        </w:rPr>
        <w:t>ponsor.</w:t>
      </w:r>
    </w:p>
    <w:p w14:paraId="307F7067" w14:textId="77777777" w:rsidR="003809E6" w:rsidRDefault="003809E6" w:rsidP="003809E6">
      <w:pPr>
        <w:spacing w:after="0" w:line="276" w:lineRule="auto"/>
        <w:ind w:right="-52"/>
        <w:rPr>
          <w:rFonts w:ascii="Arial" w:eastAsia="Times New Roman" w:hAnsi="Arial" w:cs="Arial"/>
          <w:b/>
          <w:bCs/>
          <w:sz w:val="12"/>
          <w:szCs w:val="12"/>
          <w:lang w:eastAsia="en-GB"/>
        </w:rPr>
      </w:pPr>
      <w:r>
        <w:rPr>
          <w:rFonts w:ascii="Arial" w:eastAsia="Times New Roman" w:hAnsi="Arial" w:cs="Arial"/>
          <w:b/>
          <w:bCs/>
          <w:sz w:val="12"/>
          <w:szCs w:val="12"/>
          <w:lang w:eastAsia="en-GB"/>
        </w:rPr>
        <w:t>9</w:t>
      </w:r>
      <w:r w:rsidRPr="00D63E6D">
        <w:rPr>
          <w:rFonts w:ascii="Arial" w:eastAsia="Times New Roman" w:hAnsi="Arial" w:cs="Arial"/>
          <w:b/>
          <w:bCs/>
          <w:sz w:val="12"/>
          <w:szCs w:val="12"/>
          <w:lang w:eastAsia="en-GB"/>
        </w:rPr>
        <w:t>. INDEPENDENT CONTRACTOR</w:t>
      </w:r>
    </w:p>
    <w:p w14:paraId="2407DFB5"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 xml:space="preserve">Open Pharma Research Limited’s use of </w:t>
      </w:r>
      <w:r>
        <w:rPr>
          <w:rFonts w:ascii="ArialMT" w:eastAsia="Times New Roman" w:hAnsi="ArialMT" w:cs="Times New Roman"/>
          <w:sz w:val="12"/>
          <w:szCs w:val="12"/>
          <w:lang w:eastAsia="en-GB"/>
        </w:rPr>
        <w:t>t</w:t>
      </w:r>
      <w:r w:rsidRPr="00D63E6D">
        <w:rPr>
          <w:rFonts w:ascii="ArialMT" w:eastAsia="Times New Roman" w:hAnsi="ArialMT" w:cs="Times New Roman"/>
          <w:sz w:val="12"/>
          <w:szCs w:val="12"/>
          <w:lang w:eastAsia="en-GB"/>
        </w:rPr>
        <w:t xml:space="preserve">he Sponsor’s name and logo pursuant to the Sponsorship does not convey Open Pharma Research Limited’s approval, endorsement, certification, or referral of any product or service provided by </w:t>
      </w:r>
      <w:r>
        <w:rPr>
          <w:rFonts w:ascii="ArialMT" w:eastAsia="Times New Roman" w:hAnsi="ArialMT" w:cs="Times New Roman"/>
          <w:sz w:val="12"/>
          <w:szCs w:val="12"/>
          <w:lang w:eastAsia="en-GB"/>
        </w:rPr>
        <w:t>t</w:t>
      </w:r>
      <w:r w:rsidRPr="00D63E6D">
        <w:rPr>
          <w:rFonts w:ascii="ArialMT" w:eastAsia="Times New Roman" w:hAnsi="ArialMT" w:cs="Times New Roman"/>
          <w:sz w:val="12"/>
          <w:szCs w:val="12"/>
          <w:lang w:eastAsia="en-GB"/>
        </w:rPr>
        <w:t>he Sponsor.</w:t>
      </w:r>
      <w:r w:rsidRPr="00D63E6D">
        <w:rPr>
          <w:rFonts w:ascii="Arial" w:eastAsia="Times New Roman" w:hAnsi="Arial" w:cs="Arial"/>
          <w:b/>
          <w:bCs/>
          <w:sz w:val="12"/>
          <w:szCs w:val="12"/>
          <w:lang w:eastAsia="en-GB"/>
        </w:rPr>
        <w:br/>
      </w:r>
      <w:r w:rsidRPr="00D63E6D">
        <w:rPr>
          <w:rFonts w:ascii="ArialMT" w:eastAsia="Times New Roman" w:hAnsi="ArialMT" w:cs="Times New Roman"/>
          <w:sz w:val="12"/>
          <w:szCs w:val="12"/>
          <w:lang w:eastAsia="en-GB"/>
        </w:rPr>
        <w:t xml:space="preserve">Each party is an independent contractor. This Sponsorship Agreement does not constitute either party as an agent, representative or partner of the other and neither shall have the authority to </w:t>
      </w:r>
      <w:proofErr w:type="gramStart"/>
      <w:r w:rsidRPr="00D63E6D">
        <w:rPr>
          <w:rFonts w:ascii="ArialMT" w:eastAsia="Times New Roman" w:hAnsi="ArialMT" w:cs="Times New Roman"/>
          <w:sz w:val="12"/>
          <w:szCs w:val="12"/>
          <w:lang w:eastAsia="en-GB"/>
        </w:rPr>
        <w:t>enter into</w:t>
      </w:r>
      <w:proofErr w:type="gramEnd"/>
      <w:r w:rsidRPr="00D63E6D">
        <w:rPr>
          <w:rFonts w:ascii="ArialMT" w:eastAsia="Times New Roman" w:hAnsi="ArialMT" w:cs="Times New Roman"/>
          <w:sz w:val="12"/>
          <w:szCs w:val="12"/>
          <w:lang w:eastAsia="en-GB"/>
        </w:rPr>
        <w:t xml:space="preserve"> contracts or obligations on the other’s behalf. Each party shall be solely responsible for all debts and obligations incurred by it in performing its obligations under the Sponsorship Agreement, including, without limitation, all obligations to and in respect of its employees, and </w:t>
      </w:r>
    </w:p>
    <w:p w14:paraId="5D1DF6BF" w14:textId="77777777" w:rsidR="003809E6" w:rsidRPr="00A62E3C"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each party agrees to indemnify the other to the extent a party is held to be liable for a debt or obligation of the other party under this paragrap</w:t>
      </w:r>
      <w:r>
        <w:rPr>
          <w:rFonts w:ascii="ArialMT" w:eastAsia="Times New Roman" w:hAnsi="ArialMT" w:cs="Times New Roman"/>
          <w:sz w:val="12"/>
          <w:szCs w:val="12"/>
          <w:lang w:eastAsia="en-GB"/>
        </w:rPr>
        <w:t>h</w:t>
      </w:r>
      <w:r>
        <w:rPr>
          <w:rFonts w:ascii="Arial" w:eastAsia="Times New Roman" w:hAnsi="Arial" w:cs="Arial"/>
          <w:b/>
          <w:bCs/>
          <w:sz w:val="12"/>
          <w:szCs w:val="12"/>
          <w:lang w:eastAsia="en-GB"/>
        </w:rPr>
        <w:br w:type="column"/>
      </w:r>
    </w:p>
    <w:p w14:paraId="618FEEFA" w14:textId="77777777" w:rsidR="003809E6" w:rsidRDefault="003809E6" w:rsidP="003809E6">
      <w:pPr>
        <w:spacing w:after="0" w:line="276" w:lineRule="auto"/>
        <w:rPr>
          <w:rFonts w:ascii="Arial" w:eastAsia="Times New Roman" w:hAnsi="Arial" w:cs="Arial"/>
          <w:b/>
          <w:bCs/>
          <w:sz w:val="12"/>
          <w:szCs w:val="12"/>
          <w:lang w:eastAsia="en-GB"/>
        </w:rPr>
      </w:pPr>
    </w:p>
    <w:p w14:paraId="69CFD4BE" w14:textId="77777777" w:rsidR="003809E6" w:rsidRPr="00D63E6D" w:rsidRDefault="003809E6" w:rsidP="003809E6">
      <w:pPr>
        <w:spacing w:after="0" w:line="276" w:lineRule="auto"/>
        <w:rPr>
          <w:rFonts w:ascii="Times New Roman" w:eastAsia="Times New Roman" w:hAnsi="Times New Roman" w:cs="Times New Roman"/>
          <w:lang w:eastAsia="en-GB"/>
        </w:rPr>
      </w:pPr>
      <w:r>
        <w:rPr>
          <w:rFonts w:ascii="Arial" w:eastAsia="Times New Roman" w:hAnsi="Arial" w:cs="Arial"/>
          <w:b/>
          <w:bCs/>
          <w:sz w:val="12"/>
          <w:szCs w:val="12"/>
          <w:lang w:eastAsia="en-GB"/>
        </w:rPr>
        <w:t>10</w:t>
      </w:r>
      <w:r w:rsidRPr="00D63E6D">
        <w:rPr>
          <w:rFonts w:ascii="Arial" w:eastAsia="Times New Roman" w:hAnsi="Arial" w:cs="Arial"/>
          <w:b/>
          <w:bCs/>
          <w:sz w:val="12"/>
          <w:szCs w:val="12"/>
          <w:lang w:eastAsia="en-GB"/>
        </w:rPr>
        <w:t xml:space="preserve">. CONFIDENTIALITY </w:t>
      </w:r>
    </w:p>
    <w:p w14:paraId="65217AC0" w14:textId="77777777" w:rsidR="003809E6" w:rsidRDefault="003809E6" w:rsidP="003809E6">
      <w:pPr>
        <w:spacing w:after="0" w:line="276" w:lineRule="auto"/>
        <w:rPr>
          <w:rFonts w:ascii="ArialMT" w:eastAsia="Times New Roman" w:hAnsi="ArialMT" w:cs="Times New Roman"/>
          <w:sz w:val="12"/>
          <w:szCs w:val="12"/>
          <w:lang w:eastAsia="en-GB"/>
        </w:rPr>
      </w:pPr>
      <w:r>
        <w:rPr>
          <w:rFonts w:ascii="ArialMT" w:eastAsia="Times New Roman" w:hAnsi="ArialMT" w:cs="Times New Roman"/>
          <w:sz w:val="12"/>
          <w:szCs w:val="12"/>
          <w:lang w:eastAsia="en-GB"/>
        </w:rPr>
        <w:t>“Confidential Information” refers to information present in the Sponsorship Agreement primarily concerned with the details of sponsorship. This includes, but is not limited to, details present on the Booking Form under “sponsorship description”, ‘sponsorship value’ and details present on the Invoice.</w:t>
      </w:r>
    </w:p>
    <w:p w14:paraId="506F1002" w14:textId="77777777" w:rsidR="003809E6" w:rsidRDefault="003809E6" w:rsidP="003809E6">
      <w:pPr>
        <w:spacing w:after="0" w:line="276" w:lineRule="auto"/>
        <w:rPr>
          <w:rFonts w:ascii="ArialMT" w:eastAsia="Times New Roman" w:hAnsi="ArialMT" w:cs="Times New Roman"/>
          <w:sz w:val="12"/>
          <w:szCs w:val="12"/>
          <w:lang w:eastAsia="en-GB"/>
        </w:rPr>
      </w:pPr>
      <w:r>
        <w:rPr>
          <w:rFonts w:ascii="ArialMT" w:eastAsia="Times New Roman" w:hAnsi="ArialMT" w:cs="Times New Roman"/>
          <w:sz w:val="12"/>
          <w:szCs w:val="12"/>
          <w:lang w:eastAsia="en-GB"/>
        </w:rPr>
        <w:t>T</w:t>
      </w:r>
      <w:r w:rsidRPr="00D63E6D">
        <w:rPr>
          <w:rFonts w:ascii="ArialMT" w:eastAsia="Times New Roman" w:hAnsi="ArialMT" w:cs="Times New Roman"/>
          <w:sz w:val="12"/>
          <w:szCs w:val="12"/>
          <w:lang w:eastAsia="en-GB"/>
        </w:rPr>
        <w:t xml:space="preserve">he </w:t>
      </w:r>
      <w:r>
        <w:rPr>
          <w:rFonts w:ascii="ArialMT" w:eastAsia="Times New Roman" w:hAnsi="ArialMT" w:cs="Times New Roman"/>
          <w:sz w:val="12"/>
          <w:szCs w:val="12"/>
          <w:lang w:eastAsia="en-GB"/>
        </w:rPr>
        <w:t>party receiving such Confidential Information (“</w:t>
      </w:r>
      <w:r w:rsidRPr="00D63E6D">
        <w:rPr>
          <w:rFonts w:ascii="ArialMT" w:eastAsia="Times New Roman" w:hAnsi="ArialMT" w:cs="Times New Roman"/>
          <w:sz w:val="12"/>
          <w:szCs w:val="12"/>
          <w:lang w:eastAsia="en-GB"/>
        </w:rPr>
        <w:t>Receiving Party</w:t>
      </w:r>
      <w:r>
        <w:rPr>
          <w:rFonts w:ascii="ArialMT" w:eastAsia="Times New Roman" w:hAnsi="ArialMT" w:cs="Times New Roman"/>
          <w:sz w:val="12"/>
          <w:szCs w:val="12"/>
          <w:lang w:eastAsia="en-GB"/>
        </w:rPr>
        <w:t>”)</w:t>
      </w:r>
      <w:r w:rsidRPr="00D63E6D">
        <w:rPr>
          <w:rFonts w:ascii="ArialMT" w:eastAsia="Times New Roman" w:hAnsi="ArialMT" w:cs="Times New Roman"/>
          <w:sz w:val="12"/>
          <w:szCs w:val="12"/>
          <w:lang w:eastAsia="en-GB"/>
        </w:rPr>
        <w:t xml:space="preserve"> shall not disclose, duplicate, copy, transmit or otherwise disseminate in any manner whatsoever any Confidential Information from the party disclosing such Confidential Information (“Disclosing Party”)</w:t>
      </w:r>
    </w:p>
    <w:p w14:paraId="4FC60B05"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 xml:space="preserve">This paragraph shall survive the termination of this Agreement. </w:t>
      </w:r>
    </w:p>
    <w:p w14:paraId="7BA1A70A" w14:textId="77777777" w:rsidR="003809E6" w:rsidRPr="00D63E6D" w:rsidRDefault="003809E6" w:rsidP="003809E6">
      <w:pPr>
        <w:spacing w:after="0" w:line="276" w:lineRule="auto"/>
        <w:rPr>
          <w:rFonts w:ascii="Times New Roman" w:eastAsia="Times New Roman" w:hAnsi="Times New Roman" w:cs="Times New Roman"/>
          <w:lang w:eastAsia="en-GB"/>
        </w:rPr>
      </w:pPr>
      <w:r w:rsidRPr="00D63E6D">
        <w:rPr>
          <w:rFonts w:ascii="Arial" w:eastAsia="Times New Roman" w:hAnsi="Arial" w:cs="Arial"/>
          <w:b/>
          <w:bCs/>
          <w:sz w:val="12"/>
          <w:szCs w:val="12"/>
          <w:lang w:eastAsia="en-GB"/>
        </w:rPr>
        <w:t>1</w:t>
      </w:r>
      <w:r>
        <w:rPr>
          <w:rFonts w:ascii="Arial" w:eastAsia="Times New Roman" w:hAnsi="Arial" w:cs="Arial"/>
          <w:b/>
          <w:bCs/>
          <w:sz w:val="12"/>
          <w:szCs w:val="12"/>
          <w:lang w:eastAsia="en-GB"/>
        </w:rPr>
        <w:t>1</w:t>
      </w:r>
      <w:r w:rsidRPr="00D63E6D">
        <w:rPr>
          <w:rFonts w:ascii="Arial" w:eastAsia="Times New Roman" w:hAnsi="Arial" w:cs="Arial"/>
          <w:b/>
          <w:bCs/>
          <w:sz w:val="12"/>
          <w:szCs w:val="12"/>
          <w:lang w:eastAsia="en-GB"/>
        </w:rPr>
        <w:t xml:space="preserve">. </w:t>
      </w:r>
      <w:r>
        <w:rPr>
          <w:rFonts w:ascii="Arial" w:eastAsia="Times New Roman" w:hAnsi="Arial" w:cs="Arial"/>
          <w:b/>
          <w:bCs/>
          <w:sz w:val="12"/>
          <w:szCs w:val="12"/>
          <w:lang w:eastAsia="en-GB"/>
        </w:rPr>
        <w:t xml:space="preserve">LIABILITY AND </w:t>
      </w:r>
      <w:r w:rsidRPr="00D63E6D">
        <w:rPr>
          <w:rFonts w:ascii="Arial" w:eastAsia="Times New Roman" w:hAnsi="Arial" w:cs="Arial"/>
          <w:b/>
          <w:bCs/>
          <w:sz w:val="12"/>
          <w:szCs w:val="12"/>
          <w:lang w:eastAsia="en-GB"/>
        </w:rPr>
        <w:t>INDEMNI</w:t>
      </w:r>
      <w:r>
        <w:rPr>
          <w:rFonts w:ascii="Arial" w:eastAsia="Times New Roman" w:hAnsi="Arial" w:cs="Arial"/>
          <w:b/>
          <w:bCs/>
          <w:sz w:val="12"/>
          <w:szCs w:val="12"/>
          <w:lang w:eastAsia="en-GB"/>
        </w:rPr>
        <w:t>TY</w:t>
      </w:r>
    </w:p>
    <w:p w14:paraId="03921DE0" w14:textId="77777777" w:rsidR="003809E6" w:rsidRDefault="003809E6" w:rsidP="003809E6">
      <w:pPr>
        <w:spacing w:after="0" w:line="276" w:lineRule="auto"/>
        <w:rPr>
          <w:rFonts w:ascii="ArialMT" w:eastAsia="Times New Roman" w:hAnsi="ArialMT" w:cs="Times New Roman"/>
          <w:sz w:val="12"/>
          <w:szCs w:val="12"/>
          <w:lang w:eastAsia="en-GB"/>
        </w:rPr>
      </w:pPr>
      <w:r>
        <w:rPr>
          <w:rFonts w:ascii="ArialMT" w:eastAsia="Times New Roman" w:hAnsi="ArialMT" w:cs="Times New Roman"/>
          <w:sz w:val="12"/>
          <w:szCs w:val="12"/>
          <w:lang w:eastAsia="en-GB"/>
        </w:rPr>
        <w:t xml:space="preserve">The </w:t>
      </w:r>
      <w:r w:rsidRPr="00D63E6D">
        <w:rPr>
          <w:rFonts w:ascii="ArialMT" w:eastAsia="Times New Roman" w:hAnsi="ArialMT" w:cs="Times New Roman"/>
          <w:sz w:val="12"/>
          <w:szCs w:val="12"/>
          <w:lang w:eastAsia="en-GB"/>
        </w:rPr>
        <w:t xml:space="preserve">Sponsor agrees to indemnify and hold Open Pharma Research Limited, its directors, </w:t>
      </w:r>
      <w:proofErr w:type="gramStart"/>
      <w:r w:rsidRPr="00D63E6D">
        <w:rPr>
          <w:rFonts w:ascii="ArialMT" w:eastAsia="Times New Roman" w:hAnsi="ArialMT" w:cs="Times New Roman"/>
          <w:sz w:val="12"/>
          <w:szCs w:val="12"/>
          <w:lang w:eastAsia="en-GB"/>
        </w:rPr>
        <w:t>employees</w:t>
      </w:r>
      <w:proofErr w:type="gramEnd"/>
      <w:r w:rsidRPr="00D63E6D">
        <w:rPr>
          <w:rFonts w:ascii="ArialMT" w:eastAsia="Times New Roman" w:hAnsi="ArialMT" w:cs="Times New Roman"/>
          <w:sz w:val="12"/>
          <w:szCs w:val="12"/>
          <w:lang w:eastAsia="en-GB"/>
        </w:rPr>
        <w:t xml:space="preserve"> and agents (collectively, the “Indemnitees”) harmless from all claims,</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which the Sponsor</w:t>
      </w:r>
      <w:r>
        <w:rPr>
          <w:rFonts w:ascii="ArialMT" w:eastAsia="Times New Roman" w:hAnsi="ArialMT" w:cs="Times New Roman"/>
          <w:sz w:val="12"/>
          <w:szCs w:val="12"/>
          <w:lang w:eastAsia="en-GB"/>
        </w:rPr>
        <w:t xml:space="preserve">, its directors, shareholders, agents or employees have or </w:t>
      </w:r>
      <w:r w:rsidRPr="00D63E6D">
        <w:rPr>
          <w:rFonts w:ascii="ArialMT" w:eastAsia="Times New Roman" w:hAnsi="ArialMT" w:cs="Times New Roman"/>
          <w:sz w:val="12"/>
          <w:szCs w:val="12"/>
          <w:lang w:eastAsia="en-GB"/>
        </w:rPr>
        <w:t>may have in the future</w:t>
      </w:r>
      <w:r>
        <w:rPr>
          <w:rFonts w:ascii="ArialMT" w:eastAsia="Times New Roman" w:hAnsi="ArialMT" w:cs="Times New Roman"/>
          <w:sz w:val="12"/>
          <w:szCs w:val="12"/>
          <w:lang w:eastAsia="en-GB"/>
        </w:rPr>
        <w:t xml:space="preserve">, in connection with the Event. </w:t>
      </w:r>
    </w:p>
    <w:p w14:paraId="1790DBF1" w14:textId="77777777" w:rsidR="003809E6" w:rsidRDefault="003809E6" w:rsidP="003809E6">
      <w:pPr>
        <w:spacing w:after="0" w:line="276" w:lineRule="auto"/>
        <w:rPr>
          <w:rFonts w:ascii="ArialMT" w:eastAsia="Times New Roman" w:hAnsi="ArialMT" w:cs="Times New Roman"/>
          <w:sz w:val="12"/>
          <w:szCs w:val="12"/>
          <w:lang w:eastAsia="en-GB"/>
        </w:rPr>
      </w:pPr>
      <w:r>
        <w:rPr>
          <w:rFonts w:ascii="ArialMT" w:eastAsia="Times New Roman" w:hAnsi="ArialMT" w:cs="Times New Roman"/>
          <w:sz w:val="12"/>
          <w:szCs w:val="12"/>
          <w:lang w:eastAsia="en-GB"/>
        </w:rPr>
        <w:t xml:space="preserve">The Sponsor agrees to indemnify and hold the Indemnitees harmless from all </w:t>
      </w:r>
      <w:proofErr w:type="gramStart"/>
      <w:r>
        <w:rPr>
          <w:rFonts w:ascii="ArialMT" w:eastAsia="Times New Roman" w:hAnsi="ArialMT" w:cs="Times New Roman"/>
          <w:sz w:val="12"/>
          <w:szCs w:val="12"/>
          <w:lang w:eastAsia="en-GB"/>
        </w:rPr>
        <w:t>third party</w:t>
      </w:r>
      <w:proofErr w:type="gramEnd"/>
      <w:r>
        <w:rPr>
          <w:rFonts w:ascii="ArialMT" w:eastAsia="Times New Roman" w:hAnsi="ArialMT" w:cs="Times New Roman"/>
          <w:sz w:val="12"/>
          <w:szCs w:val="12"/>
          <w:lang w:eastAsia="en-GB"/>
        </w:rPr>
        <w:t xml:space="preserve"> claims stemming from the activities, promotions or materials of the Sponsor in connection with the Event. </w:t>
      </w:r>
    </w:p>
    <w:p w14:paraId="2B525D8E"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 xml:space="preserve">Upon signing this Agreement, Sponsor expressly releases the Indemnitees from </w:t>
      </w:r>
      <w:proofErr w:type="gramStart"/>
      <w:r w:rsidRPr="00D63E6D">
        <w:rPr>
          <w:rFonts w:ascii="ArialMT" w:eastAsia="Times New Roman" w:hAnsi="ArialMT" w:cs="Times New Roman"/>
          <w:sz w:val="12"/>
          <w:szCs w:val="12"/>
          <w:lang w:eastAsia="en-GB"/>
        </w:rPr>
        <w:t>any and all</w:t>
      </w:r>
      <w:proofErr w:type="gramEnd"/>
      <w:r w:rsidRPr="00D63E6D">
        <w:rPr>
          <w:rFonts w:ascii="ArialMT" w:eastAsia="Times New Roman" w:hAnsi="ArialMT" w:cs="Times New Roman"/>
          <w:sz w:val="12"/>
          <w:szCs w:val="12"/>
          <w:lang w:eastAsia="en-GB"/>
        </w:rPr>
        <w:t xml:space="preserve"> claims for </w:t>
      </w:r>
      <w:r>
        <w:rPr>
          <w:rFonts w:ascii="ArialMT" w:eastAsia="Times New Roman" w:hAnsi="ArialMT" w:cs="Times New Roman"/>
          <w:sz w:val="12"/>
          <w:szCs w:val="12"/>
          <w:lang w:eastAsia="en-GB"/>
        </w:rPr>
        <w:t xml:space="preserve">property </w:t>
      </w:r>
      <w:r w:rsidRPr="00D63E6D">
        <w:rPr>
          <w:rFonts w:ascii="ArialMT" w:eastAsia="Times New Roman" w:hAnsi="ArialMT" w:cs="Times New Roman"/>
          <w:sz w:val="12"/>
          <w:szCs w:val="12"/>
          <w:lang w:eastAsia="en-GB"/>
        </w:rPr>
        <w:t>loss</w:t>
      </w:r>
      <w:r>
        <w:rPr>
          <w:rFonts w:ascii="ArialMT" w:eastAsia="Times New Roman" w:hAnsi="ArialMT" w:cs="Times New Roman"/>
          <w:sz w:val="12"/>
          <w:szCs w:val="12"/>
          <w:lang w:eastAsia="en-GB"/>
        </w:rPr>
        <w:t xml:space="preserve"> or</w:t>
      </w:r>
      <w:r w:rsidRPr="00D63E6D">
        <w:rPr>
          <w:rFonts w:ascii="ArialMT" w:eastAsia="Times New Roman" w:hAnsi="ArialMT" w:cs="Times New Roman"/>
          <w:sz w:val="12"/>
          <w:szCs w:val="12"/>
          <w:lang w:eastAsia="en-GB"/>
        </w:rPr>
        <w:t xml:space="preserve"> damage.</w:t>
      </w:r>
      <w:r>
        <w:rPr>
          <w:rFonts w:ascii="ArialMT" w:eastAsia="Times New Roman" w:hAnsi="ArialMT" w:cs="Times New Roman"/>
          <w:sz w:val="12"/>
          <w:szCs w:val="12"/>
          <w:lang w:eastAsia="en-GB"/>
        </w:rPr>
        <w:t xml:space="preserve"> Nothing in this agreement indemnifies against or restricts either party’s liability for death or personal injury stemming from the negligence of that party or its employees while in the course of their employment. </w:t>
      </w:r>
      <w:r w:rsidRPr="00D63E6D">
        <w:rPr>
          <w:rFonts w:ascii="ArialMT" w:eastAsia="Times New Roman" w:hAnsi="ArialMT" w:cs="Times New Roman"/>
          <w:sz w:val="12"/>
          <w:szCs w:val="12"/>
          <w:lang w:eastAsia="en-GB"/>
        </w:rPr>
        <w:t xml:space="preserve"> </w:t>
      </w:r>
    </w:p>
    <w:p w14:paraId="11DBE27C" w14:textId="77777777" w:rsidR="003809E6" w:rsidRPr="00D63E6D" w:rsidRDefault="003809E6" w:rsidP="003809E6">
      <w:pPr>
        <w:spacing w:after="0" w:line="276" w:lineRule="auto"/>
        <w:rPr>
          <w:rFonts w:ascii="Times New Roman" w:eastAsia="Times New Roman" w:hAnsi="Times New Roman" w:cs="Times New Roman"/>
          <w:lang w:eastAsia="en-GB"/>
        </w:rPr>
      </w:pPr>
      <w:r w:rsidRPr="00D63E6D">
        <w:rPr>
          <w:rFonts w:ascii="Arial" w:eastAsia="Times New Roman" w:hAnsi="Arial" w:cs="Arial"/>
          <w:b/>
          <w:bCs/>
          <w:sz w:val="12"/>
          <w:szCs w:val="12"/>
          <w:lang w:eastAsia="en-GB"/>
        </w:rPr>
        <w:t>1</w:t>
      </w:r>
      <w:r>
        <w:rPr>
          <w:rFonts w:ascii="Arial" w:eastAsia="Times New Roman" w:hAnsi="Arial" w:cs="Arial"/>
          <w:b/>
          <w:bCs/>
          <w:sz w:val="12"/>
          <w:szCs w:val="12"/>
          <w:lang w:eastAsia="en-GB"/>
        </w:rPr>
        <w:t>2</w:t>
      </w:r>
      <w:r w:rsidRPr="00D63E6D">
        <w:rPr>
          <w:rFonts w:ascii="Arial" w:eastAsia="Times New Roman" w:hAnsi="Arial" w:cs="Arial"/>
          <w:b/>
          <w:bCs/>
          <w:sz w:val="12"/>
          <w:szCs w:val="12"/>
          <w:lang w:eastAsia="en-GB"/>
        </w:rPr>
        <w:t xml:space="preserve">. NOTICES </w:t>
      </w:r>
    </w:p>
    <w:p w14:paraId="3B8C76FB" w14:textId="77777777" w:rsidR="003809E6" w:rsidRPr="00D63E6D" w:rsidRDefault="003809E6" w:rsidP="003809E6">
      <w:pPr>
        <w:spacing w:after="0" w:line="276" w:lineRule="auto"/>
        <w:rPr>
          <w:rFonts w:ascii="Times New Roman" w:eastAsia="Times New Roman" w:hAnsi="Times New Roman" w:cs="Times New Roman"/>
          <w:lang w:eastAsia="en-GB"/>
        </w:rPr>
      </w:pPr>
      <w:r w:rsidRPr="00D63E6D">
        <w:rPr>
          <w:rFonts w:ascii="ArialMT" w:eastAsia="Times New Roman" w:hAnsi="ArialMT" w:cs="Times New Roman"/>
          <w:sz w:val="12"/>
          <w:szCs w:val="12"/>
          <w:lang w:eastAsia="en-GB"/>
        </w:rPr>
        <w:t xml:space="preserve">Notices (including any consent or communication hereunder) must be in writing and may be given by first class mail (return receipt requested) or hand delivered to the address set forth below for Open Pharma Research Limited, and to the address set forth on the Booking Form, as supplied by Sponsor. Either party may change its notice address by using this procedure. </w:t>
      </w:r>
    </w:p>
    <w:p w14:paraId="16BD3D0C" w14:textId="77777777" w:rsidR="003809E6" w:rsidRPr="00D63E6D" w:rsidRDefault="003809E6" w:rsidP="003809E6">
      <w:pPr>
        <w:spacing w:after="0" w:line="276" w:lineRule="auto"/>
        <w:rPr>
          <w:rFonts w:ascii="Times New Roman" w:eastAsia="Times New Roman" w:hAnsi="Times New Roman" w:cs="Times New Roman"/>
          <w:lang w:eastAsia="en-GB"/>
        </w:rPr>
      </w:pPr>
      <w:r w:rsidRPr="00D63E6D">
        <w:rPr>
          <w:rFonts w:ascii="ArialMT" w:eastAsia="Times New Roman" w:hAnsi="ArialMT" w:cs="Times New Roman"/>
          <w:sz w:val="12"/>
          <w:szCs w:val="12"/>
          <w:lang w:eastAsia="en-GB"/>
        </w:rPr>
        <w:t xml:space="preserve">To Open Pharma Research Limited, 27 Old Gloucester Street, London, WC1N 3AX </w:t>
      </w:r>
    </w:p>
    <w:p w14:paraId="74DBC23C" w14:textId="77777777" w:rsidR="003809E6" w:rsidRPr="00D63E6D" w:rsidRDefault="003809E6" w:rsidP="003809E6">
      <w:pPr>
        <w:spacing w:after="0" w:line="276" w:lineRule="auto"/>
        <w:rPr>
          <w:rFonts w:ascii="Times New Roman" w:eastAsia="Times New Roman" w:hAnsi="Times New Roman" w:cs="Times New Roman"/>
          <w:lang w:eastAsia="en-GB"/>
        </w:rPr>
      </w:pPr>
      <w:r w:rsidRPr="00D63E6D">
        <w:rPr>
          <w:rFonts w:ascii="Arial" w:eastAsia="Times New Roman" w:hAnsi="Arial" w:cs="Arial"/>
          <w:b/>
          <w:bCs/>
          <w:sz w:val="12"/>
          <w:szCs w:val="12"/>
          <w:lang w:eastAsia="en-GB"/>
        </w:rPr>
        <w:t>1</w:t>
      </w:r>
      <w:r>
        <w:rPr>
          <w:rFonts w:ascii="Arial" w:eastAsia="Times New Roman" w:hAnsi="Arial" w:cs="Arial"/>
          <w:b/>
          <w:bCs/>
          <w:sz w:val="12"/>
          <w:szCs w:val="12"/>
          <w:lang w:eastAsia="en-GB"/>
        </w:rPr>
        <w:t>3</w:t>
      </w:r>
      <w:r w:rsidRPr="00D63E6D">
        <w:rPr>
          <w:rFonts w:ascii="Arial" w:eastAsia="Times New Roman" w:hAnsi="Arial" w:cs="Arial"/>
          <w:b/>
          <w:bCs/>
          <w:sz w:val="12"/>
          <w:szCs w:val="12"/>
          <w:lang w:eastAsia="en-GB"/>
        </w:rPr>
        <w:t xml:space="preserve">. CANCELLATION &amp; TERMINATION </w:t>
      </w:r>
    </w:p>
    <w:p w14:paraId="2DB75F93" w14:textId="77777777" w:rsidR="003809E6" w:rsidRDefault="003809E6" w:rsidP="003809E6">
      <w:pPr>
        <w:spacing w:after="0" w:line="276" w:lineRule="auto"/>
        <w:rPr>
          <w:rFonts w:ascii="ArialMT" w:eastAsia="Times New Roman" w:hAnsi="ArialMT" w:cs="Times New Roman"/>
          <w:sz w:val="12"/>
          <w:szCs w:val="12"/>
          <w:lang w:eastAsia="en-GB"/>
        </w:rPr>
      </w:pPr>
      <w:r w:rsidRPr="009D0950">
        <w:rPr>
          <w:rFonts w:ascii="ArialMT" w:eastAsia="Times New Roman" w:hAnsi="ArialMT" w:cs="Times New Roman"/>
          <w:sz w:val="12"/>
          <w:szCs w:val="12"/>
          <w:lang w:eastAsia="en-GB"/>
        </w:rPr>
        <w:t>a. If the Event does not occur, Open Pharma Research Limited will refund the Sponsorship fee amount to Sponsor within thirty (30) days of providing notification to Sponsor of termination of the Event.</w:t>
      </w:r>
      <w:r w:rsidRPr="00D63E6D">
        <w:rPr>
          <w:rFonts w:ascii="ArialMT" w:eastAsia="Times New Roman" w:hAnsi="ArialMT" w:cs="Times New Roman"/>
          <w:sz w:val="12"/>
          <w:szCs w:val="12"/>
          <w:lang w:eastAsia="en-GB"/>
        </w:rPr>
        <w:br/>
        <w:t xml:space="preserve">b. Sponsor may terminate this Sponsorship Agreement by providing written notice of such cancellation to Open Pharma Research Limited up to 9 calendar months prior to the Event; provided, however, that Sponsor will receive seventy five percent (75%) refund of the total Sponsorship fee or up to four calendar months prior to the Event provided, however, that Sponsor will receive fifty percent (50%) refund of the total Sponsorship fee and provided further, that upon Open Pharma Research Limited’s receipt of such notice of cancellation, Open Pharma Research Limited reserves its right to remove all references to Sponsor from any and all Event materials. </w:t>
      </w:r>
      <w:proofErr w:type="gramStart"/>
      <w:r w:rsidRPr="00D63E6D">
        <w:rPr>
          <w:rFonts w:ascii="ArialMT" w:eastAsia="Times New Roman" w:hAnsi="ArialMT" w:cs="Times New Roman"/>
          <w:sz w:val="12"/>
          <w:szCs w:val="12"/>
          <w:lang w:eastAsia="en-GB"/>
        </w:rPr>
        <w:t>In the event that</w:t>
      </w:r>
      <w:proofErr w:type="gramEnd"/>
      <w:r w:rsidRPr="00D63E6D">
        <w:rPr>
          <w:rFonts w:ascii="ArialMT" w:eastAsia="Times New Roman" w:hAnsi="ArialMT" w:cs="Times New Roman"/>
          <w:sz w:val="12"/>
          <w:szCs w:val="12"/>
          <w:lang w:eastAsia="en-GB"/>
        </w:rPr>
        <w:t xml:space="preserve"> Sponsor fails to provide Open Pharma Research Limited with notice of its intent to terminate the Sponsorship Agreement more than four calendar month prior to the Event, Open Pharma Research Limited will not refund the Sponsorship fee; provided, however, that Sponsor reserves the right to remove all references to Sponsor from any and all Event materials. </w:t>
      </w:r>
    </w:p>
    <w:p w14:paraId="6EDA53E8" w14:textId="77777777" w:rsidR="003809E6" w:rsidRPr="00D63E6D" w:rsidRDefault="003809E6" w:rsidP="003809E6">
      <w:pPr>
        <w:spacing w:after="0" w:line="276" w:lineRule="auto"/>
        <w:rPr>
          <w:rFonts w:ascii="Times New Roman" w:eastAsia="Times New Roman" w:hAnsi="Times New Roman" w:cs="Times New Roman"/>
          <w:lang w:eastAsia="en-GB"/>
        </w:rPr>
      </w:pPr>
      <w:r w:rsidRPr="00D63E6D">
        <w:rPr>
          <w:rFonts w:ascii="ArialMT" w:eastAsia="Times New Roman" w:hAnsi="ArialMT" w:cs="Times New Roman"/>
          <w:sz w:val="12"/>
          <w:szCs w:val="12"/>
          <w:lang w:eastAsia="en-GB"/>
        </w:rPr>
        <w:t>c. Open Pharma Research Limited may terminate this Sponsorship Agreement at any time in the event of material breach of this Sponsorship Agreement (including without limitation non-payment of fees) by Sponsor. In th</w:t>
      </w:r>
      <w:r>
        <w:rPr>
          <w:rFonts w:ascii="ArialMT" w:eastAsia="Times New Roman" w:hAnsi="ArialMT" w:cs="Times New Roman"/>
          <w:sz w:val="12"/>
          <w:szCs w:val="12"/>
          <w:lang w:eastAsia="en-GB"/>
        </w:rPr>
        <w:t>e</w:t>
      </w:r>
      <w:r w:rsidRPr="00D63E6D">
        <w:rPr>
          <w:rFonts w:ascii="ArialMT" w:eastAsia="Times New Roman" w:hAnsi="ArialMT" w:cs="Times New Roman"/>
          <w:sz w:val="12"/>
          <w:szCs w:val="12"/>
          <w:lang w:eastAsia="en-GB"/>
        </w:rPr>
        <w:t xml:space="preserve"> event</w:t>
      </w:r>
      <w:r>
        <w:rPr>
          <w:rFonts w:ascii="ArialMT" w:eastAsia="Times New Roman" w:hAnsi="ArialMT" w:cs="Times New Roman"/>
          <w:sz w:val="12"/>
          <w:szCs w:val="12"/>
          <w:lang w:eastAsia="en-GB"/>
        </w:rPr>
        <w:t xml:space="preserve"> of termination </w:t>
      </w:r>
      <w:r w:rsidRPr="00D63E6D">
        <w:rPr>
          <w:rFonts w:ascii="ArialMT" w:eastAsia="Times New Roman" w:hAnsi="ArialMT" w:cs="Times New Roman"/>
          <w:sz w:val="12"/>
          <w:szCs w:val="12"/>
          <w:lang w:eastAsia="en-GB"/>
        </w:rPr>
        <w:t xml:space="preserve">following a material breach, </w:t>
      </w:r>
      <w:r>
        <w:rPr>
          <w:rFonts w:ascii="ArialMT" w:eastAsia="Times New Roman" w:hAnsi="ArialMT" w:cs="Times New Roman"/>
          <w:sz w:val="12"/>
          <w:szCs w:val="12"/>
          <w:lang w:eastAsia="en-GB"/>
        </w:rPr>
        <w:t xml:space="preserve">the </w:t>
      </w:r>
      <w:r w:rsidRPr="00D63E6D">
        <w:rPr>
          <w:rFonts w:ascii="ArialMT" w:eastAsia="Times New Roman" w:hAnsi="ArialMT" w:cs="Times New Roman"/>
          <w:sz w:val="12"/>
          <w:szCs w:val="12"/>
          <w:lang w:eastAsia="en-GB"/>
        </w:rPr>
        <w:t>Sponsor shall receive no refund of the Sponsorship fee.</w:t>
      </w:r>
    </w:p>
    <w:p w14:paraId="48D1CC63" w14:textId="77777777" w:rsidR="003809E6" w:rsidRDefault="003809E6" w:rsidP="003809E6">
      <w:pPr>
        <w:spacing w:after="0" w:line="276" w:lineRule="auto"/>
        <w:rPr>
          <w:rFonts w:ascii="ArialMT" w:eastAsia="Times New Roman" w:hAnsi="ArialMT" w:cs="Times New Roman"/>
          <w:sz w:val="12"/>
          <w:szCs w:val="12"/>
          <w:lang w:eastAsia="en-GB"/>
        </w:rPr>
      </w:pPr>
      <w:r w:rsidRPr="00D63E6D">
        <w:rPr>
          <w:rFonts w:ascii="ArialMT" w:eastAsia="Times New Roman" w:hAnsi="ArialMT" w:cs="Times New Roman"/>
          <w:sz w:val="12"/>
          <w:szCs w:val="12"/>
          <w:lang w:eastAsia="en-GB"/>
        </w:rPr>
        <w:t xml:space="preserve">d. Open Pharma Research Limited may terminate this Sponsorship Agreement without cause upon written notice provided to </w:t>
      </w:r>
      <w:r>
        <w:rPr>
          <w:rFonts w:ascii="ArialMT" w:eastAsia="Times New Roman" w:hAnsi="ArialMT" w:cs="Times New Roman"/>
          <w:sz w:val="12"/>
          <w:szCs w:val="12"/>
          <w:lang w:eastAsia="en-GB"/>
        </w:rPr>
        <w:t xml:space="preserve">the </w:t>
      </w:r>
      <w:r w:rsidRPr="00D63E6D">
        <w:rPr>
          <w:rFonts w:ascii="ArialMT" w:eastAsia="Times New Roman" w:hAnsi="ArialMT" w:cs="Times New Roman"/>
          <w:sz w:val="12"/>
          <w:szCs w:val="12"/>
          <w:lang w:eastAsia="en-GB"/>
        </w:rPr>
        <w:t>Sponsor no less than ten (10) days prior to the Event</w:t>
      </w:r>
      <w:r>
        <w:rPr>
          <w:rFonts w:ascii="ArialMT" w:eastAsia="Times New Roman" w:hAnsi="ArialMT" w:cs="Times New Roman"/>
          <w:sz w:val="12"/>
          <w:szCs w:val="12"/>
          <w:lang w:eastAsia="en-GB"/>
        </w:rPr>
        <w:t xml:space="preserve">. </w:t>
      </w:r>
      <w:r w:rsidRPr="00D63E6D">
        <w:rPr>
          <w:rFonts w:ascii="ArialMT" w:eastAsia="Times New Roman" w:hAnsi="ArialMT" w:cs="Times New Roman"/>
          <w:sz w:val="12"/>
          <w:szCs w:val="12"/>
          <w:lang w:eastAsia="en-GB"/>
        </w:rPr>
        <w:t>However, when terminated by Open Pharma Research Limited without cause, Open Pharma Research Limited shall refund one hundred percent (100%) of the total Sponsorship fee that Sponsor has paid as of the date of notice within thirty (30) days of providing such notice.</w:t>
      </w:r>
    </w:p>
    <w:p w14:paraId="1FD3D885" w14:textId="10142629" w:rsidR="000B1024" w:rsidRDefault="003809E6" w:rsidP="003809E6">
      <w:pPr>
        <w:spacing w:after="0" w:line="276" w:lineRule="auto"/>
        <w:rPr>
          <w:rFonts w:ascii="ArialMT" w:eastAsia="Times New Roman" w:hAnsi="ArialMT" w:cs="Times New Roman"/>
          <w:sz w:val="12"/>
          <w:szCs w:val="12"/>
          <w:lang w:eastAsia="en-GB"/>
        </w:rPr>
        <w:sectPr w:rsidR="000B1024" w:rsidSect="00757372">
          <w:type w:val="continuous"/>
          <w:pgSz w:w="11906" w:h="16838"/>
          <w:pgMar w:top="567" w:right="1274" w:bottom="568" w:left="1276" w:header="708" w:footer="708" w:gutter="0"/>
          <w:cols w:num="2" w:space="708"/>
          <w:docGrid w:linePitch="360"/>
        </w:sectPr>
      </w:pPr>
      <w:r w:rsidRPr="00D63E6D">
        <w:rPr>
          <w:rFonts w:ascii="Arial" w:eastAsia="Times New Roman" w:hAnsi="Arial" w:cs="Arial"/>
          <w:b/>
          <w:bCs/>
          <w:sz w:val="12"/>
          <w:szCs w:val="12"/>
          <w:lang w:eastAsia="en-GB"/>
        </w:rPr>
        <w:t>1</w:t>
      </w:r>
      <w:r>
        <w:rPr>
          <w:rFonts w:ascii="Arial" w:eastAsia="Times New Roman" w:hAnsi="Arial" w:cs="Arial"/>
          <w:b/>
          <w:bCs/>
          <w:sz w:val="12"/>
          <w:szCs w:val="12"/>
          <w:lang w:eastAsia="en-GB"/>
        </w:rPr>
        <w:t>4</w:t>
      </w:r>
      <w:r w:rsidRPr="00D63E6D">
        <w:rPr>
          <w:rFonts w:ascii="Arial" w:eastAsia="Times New Roman" w:hAnsi="Arial" w:cs="Arial"/>
          <w:b/>
          <w:bCs/>
          <w:sz w:val="12"/>
          <w:szCs w:val="12"/>
          <w:lang w:eastAsia="en-GB"/>
        </w:rPr>
        <w:t xml:space="preserve">. MISCELLANEOUS </w:t>
      </w:r>
      <w:r w:rsidRPr="00D63E6D">
        <w:rPr>
          <w:rFonts w:ascii="ArialMT" w:eastAsia="Times New Roman" w:hAnsi="ArialMT" w:cs="Times New Roman"/>
          <w:sz w:val="12"/>
          <w:szCs w:val="12"/>
          <w:lang w:eastAsia="en-GB"/>
        </w:rPr>
        <w:br/>
      </w:r>
      <w:r>
        <w:rPr>
          <w:rFonts w:ascii="ArialMT" w:eastAsia="Times New Roman" w:hAnsi="ArialMT" w:cs="Times New Roman"/>
          <w:sz w:val="12"/>
          <w:szCs w:val="12"/>
          <w:lang w:eastAsia="en-GB"/>
        </w:rPr>
        <w:t>a</w:t>
      </w:r>
      <w:r w:rsidRPr="00D63E6D">
        <w:rPr>
          <w:rFonts w:ascii="ArialMT" w:eastAsia="Times New Roman" w:hAnsi="ArialMT" w:cs="Times New Roman"/>
          <w:sz w:val="12"/>
          <w:szCs w:val="12"/>
          <w:lang w:eastAsia="en-GB"/>
        </w:rPr>
        <w:t xml:space="preserve">. Force Majeure. Open Pharma Research Limited shall not be liable for any prevention or delay in performance resulting in whole or in part, directly or indirectly, from an Act of God, terrorism, civil disturbance, court order, natural disasters, wars, riots, actions by Federal, </w:t>
      </w:r>
      <w:proofErr w:type="gramStart"/>
      <w:r w:rsidRPr="00D63E6D">
        <w:rPr>
          <w:rFonts w:ascii="ArialMT" w:eastAsia="Times New Roman" w:hAnsi="ArialMT" w:cs="Times New Roman"/>
          <w:sz w:val="12"/>
          <w:szCs w:val="12"/>
          <w:lang w:eastAsia="en-GB"/>
        </w:rPr>
        <w:t>state</w:t>
      </w:r>
      <w:proofErr w:type="gramEnd"/>
      <w:r w:rsidRPr="00D63E6D">
        <w:rPr>
          <w:rFonts w:ascii="ArialMT" w:eastAsia="Times New Roman" w:hAnsi="ArialMT" w:cs="Times New Roman"/>
          <w:sz w:val="12"/>
          <w:szCs w:val="12"/>
          <w:lang w:eastAsia="en-GB"/>
        </w:rPr>
        <w:t xml:space="preserve"> or local governments, or any other circumstances or causes beyond the reasonable control of Open Pharma Research Limited or its suppliers.</w:t>
      </w:r>
      <w:r w:rsidRPr="00D63E6D">
        <w:rPr>
          <w:rFonts w:ascii="ArialMT" w:eastAsia="Times New Roman" w:hAnsi="ArialMT" w:cs="Times New Roman"/>
          <w:sz w:val="12"/>
          <w:szCs w:val="12"/>
          <w:lang w:eastAsia="en-GB"/>
        </w:rPr>
        <w:br/>
        <w:t xml:space="preserve">d. Severability. If any provision of this Sponsorship Agreement is held to be invalid or unenforceable, </w:t>
      </w:r>
      <w:r>
        <w:rPr>
          <w:rFonts w:ascii="ArialMT" w:eastAsia="Times New Roman" w:hAnsi="ArialMT" w:cs="Times New Roman"/>
          <w:sz w:val="12"/>
          <w:szCs w:val="12"/>
          <w:lang w:eastAsia="en-GB"/>
        </w:rPr>
        <w:t>the i</w:t>
      </w:r>
      <w:r w:rsidRPr="00D63E6D">
        <w:rPr>
          <w:rFonts w:ascii="ArialMT" w:eastAsia="Times New Roman" w:hAnsi="ArialMT" w:cs="Times New Roman"/>
          <w:sz w:val="12"/>
          <w:szCs w:val="12"/>
          <w:lang w:eastAsia="en-GB"/>
        </w:rPr>
        <w:t>nvalidity and unenforceability of one provision will not affect any other provision of this Sponsorship Agreement.</w:t>
      </w:r>
      <w:r w:rsidRPr="00D63E6D">
        <w:rPr>
          <w:rFonts w:ascii="ArialMT" w:eastAsia="Times New Roman" w:hAnsi="ArialMT" w:cs="Times New Roman"/>
          <w:sz w:val="12"/>
          <w:szCs w:val="12"/>
          <w:lang w:eastAsia="en-GB"/>
        </w:rPr>
        <w:br/>
        <w:t>e. Assignability. Neither party to this Sponsorship Agreement may assign, transfer, sell, pledge, or hypothecate its right, title of interest in this contract or any part thereof, or any rights or privileges created thereby without prior written consent of the other party. Any assignment or attempted assignment contrary to this paragraph shall be null and void. This Sponsorship Agreement shall be binding upon all successors, legal representatives and permitted assigns of the parties.</w:t>
      </w:r>
      <w:r w:rsidRPr="00D63E6D">
        <w:rPr>
          <w:rFonts w:ascii="ArialMT" w:eastAsia="Times New Roman" w:hAnsi="ArialMT" w:cs="Times New Roman"/>
          <w:sz w:val="12"/>
          <w:szCs w:val="12"/>
          <w:lang w:eastAsia="en-GB"/>
        </w:rPr>
        <w:br/>
        <w:t>f. Entire Agreement. This Sponsorship Agreement constitutes the entire agreement of the parties hereto with respect to the subject matter hereof and supersedes any prior or contemporaneous written or verbal communications or representations regarding such subject matter. This Sponsorship Agreement may not be modified except in writing signed by both parties her</w:t>
      </w:r>
      <w:r w:rsidR="000B2919">
        <w:rPr>
          <w:rFonts w:ascii="ArialMT" w:eastAsia="Times New Roman" w:hAnsi="ArialMT" w:cs="Times New Roman"/>
          <w:sz w:val="12"/>
          <w:szCs w:val="12"/>
          <w:lang w:eastAsia="en-GB"/>
        </w:rPr>
        <w:t>e.</w:t>
      </w:r>
    </w:p>
    <w:p w14:paraId="3193BB96" w14:textId="77777777" w:rsidR="000B1024" w:rsidRDefault="000B1024" w:rsidP="001F6B77">
      <w:pPr>
        <w:spacing w:after="0" w:line="276" w:lineRule="auto"/>
        <w:rPr>
          <w:rFonts w:ascii="ArialMT" w:eastAsia="Times New Roman" w:hAnsi="ArialMT" w:cs="Times New Roman"/>
          <w:sz w:val="12"/>
          <w:szCs w:val="12"/>
          <w:lang w:eastAsia="en-GB"/>
        </w:rPr>
      </w:pPr>
    </w:p>
    <w:sectPr w:rsidR="000B1024" w:rsidSect="00722F65">
      <w:pgSz w:w="11906" w:h="16838"/>
      <w:pgMar w:top="567" w:right="1274"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A525" w14:textId="77777777" w:rsidR="00341A6C" w:rsidRDefault="00341A6C" w:rsidP="003F3C34">
      <w:pPr>
        <w:spacing w:after="0" w:line="240" w:lineRule="auto"/>
      </w:pPr>
      <w:r>
        <w:separator/>
      </w:r>
    </w:p>
  </w:endnote>
  <w:endnote w:type="continuationSeparator" w:id="0">
    <w:p w14:paraId="14E2331C" w14:textId="77777777" w:rsidR="00341A6C" w:rsidRDefault="00341A6C" w:rsidP="003F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423A" w14:textId="77777777" w:rsidR="00341A6C" w:rsidRDefault="00341A6C" w:rsidP="003F3C34">
      <w:pPr>
        <w:spacing w:after="0" w:line="240" w:lineRule="auto"/>
      </w:pPr>
      <w:r>
        <w:separator/>
      </w:r>
    </w:p>
  </w:footnote>
  <w:footnote w:type="continuationSeparator" w:id="0">
    <w:p w14:paraId="6A0681C2" w14:textId="77777777" w:rsidR="00341A6C" w:rsidRDefault="00341A6C" w:rsidP="003F3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CB4"/>
    <w:multiLevelType w:val="hybridMultilevel"/>
    <w:tmpl w:val="B694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7E3A73"/>
    <w:multiLevelType w:val="multilevel"/>
    <w:tmpl w:val="2072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D2413A"/>
    <w:multiLevelType w:val="hybridMultilevel"/>
    <w:tmpl w:val="E4F6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39292">
    <w:abstractNumId w:val="1"/>
  </w:num>
  <w:num w:numId="2" w16cid:durableId="1535577501">
    <w:abstractNumId w:val="0"/>
  </w:num>
  <w:num w:numId="3" w16cid:durableId="1612855568">
    <w:abstractNumId w:val="1"/>
  </w:num>
  <w:num w:numId="4" w16cid:durableId="146619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19"/>
    <w:rsid w:val="000126B3"/>
    <w:rsid w:val="00017197"/>
    <w:rsid w:val="000252B3"/>
    <w:rsid w:val="00035DE9"/>
    <w:rsid w:val="00035E82"/>
    <w:rsid w:val="0003645E"/>
    <w:rsid w:val="00040A29"/>
    <w:rsid w:val="00046517"/>
    <w:rsid w:val="0006070B"/>
    <w:rsid w:val="00073BCA"/>
    <w:rsid w:val="000773F5"/>
    <w:rsid w:val="000A4CA2"/>
    <w:rsid w:val="000B1024"/>
    <w:rsid w:val="000B2919"/>
    <w:rsid w:val="000B7392"/>
    <w:rsid w:val="000C1E7B"/>
    <w:rsid w:val="000C2CE9"/>
    <w:rsid w:val="000C735E"/>
    <w:rsid w:val="000D0920"/>
    <w:rsid w:val="000D18DC"/>
    <w:rsid w:val="000D6025"/>
    <w:rsid w:val="000D64D7"/>
    <w:rsid w:val="000E3247"/>
    <w:rsid w:val="000E40CC"/>
    <w:rsid w:val="000F15C5"/>
    <w:rsid w:val="000F69C7"/>
    <w:rsid w:val="001014D3"/>
    <w:rsid w:val="0010396E"/>
    <w:rsid w:val="001130A4"/>
    <w:rsid w:val="00115A7F"/>
    <w:rsid w:val="00120F52"/>
    <w:rsid w:val="00122A15"/>
    <w:rsid w:val="001367C0"/>
    <w:rsid w:val="00137509"/>
    <w:rsid w:val="00142A4B"/>
    <w:rsid w:val="0015332C"/>
    <w:rsid w:val="00153A63"/>
    <w:rsid w:val="001557FD"/>
    <w:rsid w:val="00163F45"/>
    <w:rsid w:val="0019532D"/>
    <w:rsid w:val="00197D73"/>
    <w:rsid w:val="001A16CF"/>
    <w:rsid w:val="001A75B1"/>
    <w:rsid w:val="001B493B"/>
    <w:rsid w:val="001C6EF4"/>
    <w:rsid w:val="001D2DBE"/>
    <w:rsid w:val="001E00CD"/>
    <w:rsid w:val="001E14EA"/>
    <w:rsid w:val="001E4809"/>
    <w:rsid w:val="001E6860"/>
    <w:rsid w:val="001F1543"/>
    <w:rsid w:val="001F69C0"/>
    <w:rsid w:val="001F6B77"/>
    <w:rsid w:val="00212E69"/>
    <w:rsid w:val="00213543"/>
    <w:rsid w:val="00232411"/>
    <w:rsid w:val="00235245"/>
    <w:rsid w:val="00241D9D"/>
    <w:rsid w:val="00242373"/>
    <w:rsid w:val="00254AD4"/>
    <w:rsid w:val="002555B6"/>
    <w:rsid w:val="00263CCC"/>
    <w:rsid w:val="00263E8C"/>
    <w:rsid w:val="002642CD"/>
    <w:rsid w:val="00266059"/>
    <w:rsid w:val="002668A9"/>
    <w:rsid w:val="00267552"/>
    <w:rsid w:val="0027179D"/>
    <w:rsid w:val="00280E4E"/>
    <w:rsid w:val="002816D0"/>
    <w:rsid w:val="00285DB2"/>
    <w:rsid w:val="002865E5"/>
    <w:rsid w:val="002C341E"/>
    <w:rsid w:val="002C5C7F"/>
    <w:rsid w:val="002C7D56"/>
    <w:rsid w:val="002E7441"/>
    <w:rsid w:val="003031D3"/>
    <w:rsid w:val="00313692"/>
    <w:rsid w:val="00321A3E"/>
    <w:rsid w:val="00341A6C"/>
    <w:rsid w:val="003438E2"/>
    <w:rsid w:val="00346409"/>
    <w:rsid w:val="00354BDC"/>
    <w:rsid w:val="003640D6"/>
    <w:rsid w:val="003666CB"/>
    <w:rsid w:val="003802ED"/>
    <w:rsid w:val="003809E6"/>
    <w:rsid w:val="003D4AE4"/>
    <w:rsid w:val="003D4F4F"/>
    <w:rsid w:val="003E6D28"/>
    <w:rsid w:val="003F3C34"/>
    <w:rsid w:val="003F4323"/>
    <w:rsid w:val="004174BF"/>
    <w:rsid w:val="004331F4"/>
    <w:rsid w:val="004337D1"/>
    <w:rsid w:val="00434B49"/>
    <w:rsid w:val="004422E2"/>
    <w:rsid w:val="00454A6F"/>
    <w:rsid w:val="00463561"/>
    <w:rsid w:val="004636BE"/>
    <w:rsid w:val="004703F1"/>
    <w:rsid w:val="004739A3"/>
    <w:rsid w:val="004817CF"/>
    <w:rsid w:val="0048250F"/>
    <w:rsid w:val="00493C63"/>
    <w:rsid w:val="00495414"/>
    <w:rsid w:val="004A3BCF"/>
    <w:rsid w:val="004B520A"/>
    <w:rsid w:val="004C32C1"/>
    <w:rsid w:val="004C5E78"/>
    <w:rsid w:val="004D2E16"/>
    <w:rsid w:val="004D450E"/>
    <w:rsid w:val="004F79EA"/>
    <w:rsid w:val="00503CF3"/>
    <w:rsid w:val="00505A5D"/>
    <w:rsid w:val="0051018F"/>
    <w:rsid w:val="0052777A"/>
    <w:rsid w:val="00535FE3"/>
    <w:rsid w:val="00540F9D"/>
    <w:rsid w:val="00541246"/>
    <w:rsid w:val="005417EE"/>
    <w:rsid w:val="00547EF5"/>
    <w:rsid w:val="00551C08"/>
    <w:rsid w:val="005527E6"/>
    <w:rsid w:val="005548E0"/>
    <w:rsid w:val="00555A8F"/>
    <w:rsid w:val="00564549"/>
    <w:rsid w:val="00574142"/>
    <w:rsid w:val="0057606A"/>
    <w:rsid w:val="00576C32"/>
    <w:rsid w:val="00587503"/>
    <w:rsid w:val="00590D87"/>
    <w:rsid w:val="005A2B43"/>
    <w:rsid w:val="005A3B8E"/>
    <w:rsid w:val="005A5770"/>
    <w:rsid w:val="005B01CB"/>
    <w:rsid w:val="005B1BCC"/>
    <w:rsid w:val="005B62BB"/>
    <w:rsid w:val="005C1F63"/>
    <w:rsid w:val="005D5DE1"/>
    <w:rsid w:val="005E1459"/>
    <w:rsid w:val="005E74A0"/>
    <w:rsid w:val="005E74A9"/>
    <w:rsid w:val="005F0B59"/>
    <w:rsid w:val="005F0DC7"/>
    <w:rsid w:val="005F5C54"/>
    <w:rsid w:val="0061162F"/>
    <w:rsid w:val="00611669"/>
    <w:rsid w:val="00614C47"/>
    <w:rsid w:val="00620D6C"/>
    <w:rsid w:val="00640987"/>
    <w:rsid w:val="006469F9"/>
    <w:rsid w:val="00652CA6"/>
    <w:rsid w:val="00654B32"/>
    <w:rsid w:val="00663711"/>
    <w:rsid w:val="006702E2"/>
    <w:rsid w:val="00670859"/>
    <w:rsid w:val="00680B92"/>
    <w:rsid w:val="0068560C"/>
    <w:rsid w:val="00691CCB"/>
    <w:rsid w:val="006A35CB"/>
    <w:rsid w:val="006A5BE7"/>
    <w:rsid w:val="006A79CC"/>
    <w:rsid w:val="006B59C4"/>
    <w:rsid w:val="006B5F65"/>
    <w:rsid w:val="006C1059"/>
    <w:rsid w:val="006C2C36"/>
    <w:rsid w:val="006E61A4"/>
    <w:rsid w:val="00700734"/>
    <w:rsid w:val="00704F03"/>
    <w:rsid w:val="0070546D"/>
    <w:rsid w:val="00717644"/>
    <w:rsid w:val="00720FF8"/>
    <w:rsid w:val="00722F65"/>
    <w:rsid w:val="00734C32"/>
    <w:rsid w:val="00745B73"/>
    <w:rsid w:val="0074699F"/>
    <w:rsid w:val="00754ABF"/>
    <w:rsid w:val="00755BC3"/>
    <w:rsid w:val="007704DF"/>
    <w:rsid w:val="007710CA"/>
    <w:rsid w:val="0078151A"/>
    <w:rsid w:val="00786EBD"/>
    <w:rsid w:val="0079368F"/>
    <w:rsid w:val="007A2F19"/>
    <w:rsid w:val="007A4128"/>
    <w:rsid w:val="007B7528"/>
    <w:rsid w:val="007C19CA"/>
    <w:rsid w:val="007E05F7"/>
    <w:rsid w:val="007E1150"/>
    <w:rsid w:val="007E20B7"/>
    <w:rsid w:val="007E3319"/>
    <w:rsid w:val="007E65EC"/>
    <w:rsid w:val="008006F4"/>
    <w:rsid w:val="00805FA2"/>
    <w:rsid w:val="008077C9"/>
    <w:rsid w:val="00840082"/>
    <w:rsid w:val="008438CD"/>
    <w:rsid w:val="00846F7F"/>
    <w:rsid w:val="00853675"/>
    <w:rsid w:val="008550AD"/>
    <w:rsid w:val="008802E3"/>
    <w:rsid w:val="00880E6D"/>
    <w:rsid w:val="008A31FF"/>
    <w:rsid w:val="008B2AD3"/>
    <w:rsid w:val="008B6501"/>
    <w:rsid w:val="008C6168"/>
    <w:rsid w:val="008E7FC7"/>
    <w:rsid w:val="0091052D"/>
    <w:rsid w:val="00917598"/>
    <w:rsid w:val="009246B1"/>
    <w:rsid w:val="009246F3"/>
    <w:rsid w:val="009326BD"/>
    <w:rsid w:val="00937C55"/>
    <w:rsid w:val="00941DCC"/>
    <w:rsid w:val="00946DE6"/>
    <w:rsid w:val="00953337"/>
    <w:rsid w:val="00983BB7"/>
    <w:rsid w:val="00995C0B"/>
    <w:rsid w:val="00996A7D"/>
    <w:rsid w:val="009C63E5"/>
    <w:rsid w:val="009D13C4"/>
    <w:rsid w:val="009D449F"/>
    <w:rsid w:val="009F5D16"/>
    <w:rsid w:val="009F6A43"/>
    <w:rsid w:val="009F716A"/>
    <w:rsid w:val="00A071D4"/>
    <w:rsid w:val="00A15F0D"/>
    <w:rsid w:val="00A17352"/>
    <w:rsid w:val="00A20FE6"/>
    <w:rsid w:val="00A26304"/>
    <w:rsid w:val="00A26FC7"/>
    <w:rsid w:val="00A45B43"/>
    <w:rsid w:val="00A645BC"/>
    <w:rsid w:val="00A666EB"/>
    <w:rsid w:val="00A84181"/>
    <w:rsid w:val="00AA5E5C"/>
    <w:rsid w:val="00AC7EDE"/>
    <w:rsid w:val="00AE1019"/>
    <w:rsid w:val="00B03186"/>
    <w:rsid w:val="00B0564C"/>
    <w:rsid w:val="00B06B95"/>
    <w:rsid w:val="00B07E81"/>
    <w:rsid w:val="00B13464"/>
    <w:rsid w:val="00B141CD"/>
    <w:rsid w:val="00B159DE"/>
    <w:rsid w:val="00B40503"/>
    <w:rsid w:val="00B52642"/>
    <w:rsid w:val="00B649A5"/>
    <w:rsid w:val="00B7713F"/>
    <w:rsid w:val="00B91F2B"/>
    <w:rsid w:val="00B92AEF"/>
    <w:rsid w:val="00B95409"/>
    <w:rsid w:val="00B95C49"/>
    <w:rsid w:val="00B971C2"/>
    <w:rsid w:val="00BB7BDF"/>
    <w:rsid w:val="00BD1297"/>
    <w:rsid w:val="00BD5C67"/>
    <w:rsid w:val="00BE1311"/>
    <w:rsid w:val="00BE3271"/>
    <w:rsid w:val="00BE66F5"/>
    <w:rsid w:val="00BE67C4"/>
    <w:rsid w:val="00C04C32"/>
    <w:rsid w:val="00C04E13"/>
    <w:rsid w:val="00C265C0"/>
    <w:rsid w:val="00C41985"/>
    <w:rsid w:val="00C45CF8"/>
    <w:rsid w:val="00C46EBD"/>
    <w:rsid w:val="00C739C3"/>
    <w:rsid w:val="00C94958"/>
    <w:rsid w:val="00C964CE"/>
    <w:rsid w:val="00CA0394"/>
    <w:rsid w:val="00CA18D8"/>
    <w:rsid w:val="00CB2024"/>
    <w:rsid w:val="00CB7FB5"/>
    <w:rsid w:val="00CC2032"/>
    <w:rsid w:val="00CC314A"/>
    <w:rsid w:val="00CC4798"/>
    <w:rsid w:val="00CC520F"/>
    <w:rsid w:val="00CC5CDA"/>
    <w:rsid w:val="00CD0414"/>
    <w:rsid w:val="00CD532C"/>
    <w:rsid w:val="00CD7909"/>
    <w:rsid w:val="00CE233C"/>
    <w:rsid w:val="00CF20E3"/>
    <w:rsid w:val="00CF2BFE"/>
    <w:rsid w:val="00D0267F"/>
    <w:rsid w:val="00D03619"/>
    <w:rsid w:val="00D1396E"/>
    <w:rsid w:val="00D20E46"/>
    <w:rsid w:val="00D368F1"/>
    <w:rsid w:val="00D4552D"/>
    <w:rsid w:val="00D54CF4"/>
    <w:rsid w:val="00D562EA"/>
    <w:rsid w:val="00DA79D5"/>
    <w:rsid w:val="00DB0AAE"/>
    <w:rsid w:val="00DB2042"/>
    <w:rsid w:val="00DB479E"/>
    <w:rsid w:val="00DB6BD3"/>
    <w:rsid w:val="00DB7A53"/>
    <w:rsid w:val="00DD4B19"/>
    <w:rsid w:val="00DE6572"/>
    <w:rsid w:val="00DF3314"/>
    <w:rsid w:val="00DF35B1"/>
    <w:rsid w:val="00DF6DDB"/>
    <w:rsid w:val="00E0519B"/>
    <w:rsid w:val="00E202F6"/>
    <w:rsid w:val="00E237F9"/>
    <w:rsid w:val="00E30CA4"/>
    <w:rsid w:val="00E33249"/>
    <w:rsid w:val="00E34405"/>
    <w:rsid w:val="00E461AF"/>
    <w:rsid w:val="00E46940"/>
    <w:rsid w:val="00E46AA2"/>
    <w:rsid w:val="00E51518"/>
    <w:rsid w:val="00E55546"/>
    <w:rsid w:val="00E60E52"/>
    <w:rsid w:val="00E60E82"/>
    <w:rsid w:val="00E61899"/>
    <w:rsid w:val="00E77A50"/>
    <w:rsid w:val="00E86854"/>
    <w:rsid w:val="00E93002"/>
    <w:rsid w:val="00E97C51"/>
    <w:rsid w:val="00EA087C"/>
    <w:rsid w:val="00EC5C03"/>
    <w:rsid w:val="00EC7819"/>
    <w:rsid w:val="00ED027D"/>
    <w:rsid w:val="00ED09F3"/>
    <w:rsid w:val="00ED1C6B"/>
    <w:rsid w:val="00EE0D9D"/>
    <w:rsid w:val="00EF1DD3"/>
    <w:rsid w:val="00EF35C1"/>
    <w:rsid w:val="00EF4FF2"/>
    <w:rsid w:val="00F02565"/>
    <w:rsid w:val="00F03454"/>
    <w:rsid w:val="00F126D3"/>
    <w:rsid w:val="00F34E70"/>
    <w:rsid w:val="00F5514C"/>
    <w:rsid w:val="00F73923"/>
    <w:rsid w:val="00F82BC8"/>
    <w:rsid w:val="00F854E3"/>
    <w:rsid w:val="00FA0E60"/>
    <w:rsid w:val="00FA6377"/>
    <w:rsid w:val="00FB361D"/>
    <w:rsid w:val="00FB4A1C"/>
    <w:rsid w:val="00FD020E"/>
    <w:rsid w:val="00FE0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74EA"/>
  <w15:docId w15:val="{080E7677-4C72-41C5-ABA4-A298FAFD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C34"/>
  </w:style>
  <w:style w:type="paragraph" w:styleId="Footer">
    <w:name w:val="footer"/>
    <w:basedOn w:val="Normal"/>
    <w:link w:val="FooterChar"/>
    <w:uiPriority w:val="99"/>
    <w:unhideWhenUsed/>
    <w:rsid w:val="003F3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C34"/>
  </w:style>
  <w:style w:type="paragraph" w:customStyle="1" w:styleId="p1">
    <w:name w:val="p1"/>
    <w:basedOn w:val="Normal"/>
    <w:rsid w:val="00263E8C"/>
    <w:pPr>
      <w:spacing w:after="0" w:line="240" w:lineRule="auto"/>
    </w:pPr>
    <w:rPr>
      <w:rFonts w:ascii="Helvetica Neue" w:hAnsi="Helvetica Neue" w:cs="Times New Roman"/>
      <w:color w:val="333333"/>
      <w:sz w:val="21"/>
      <w:szCs w:val="21"/>
      <w:lang w:eastAsia="en-GB"/>
    </w:rPr>
  </w:style>
  <w:style w:type="character" w:styleId="Emphasis">
    <w:name w:val="Emphasis"/>
    <w:basedOn w:val="DefaultParagraphFont"/>
    <w:uiPriority w:val="20"/>
    <w:qFormat/>
    <w:rsid w:val="00505A5D"/>
    <w:rPr>
      <w:i/>
      <w:iCs/>
    </w:rPr>
  </w:style>
  <w:style w:type="character" w:styleId="Hyperlink">
    <w:name w:val="Hyperlink"/>
    <w:basedOn w:val="DefaultParagraphFont"/>
    <w:uiPriority w:val="99"/>
    <w:unhideWhenUsed/>
    <w:rsid w:val="0051018F"/>
    <w:rPr>
      <w:color w:val="0563C1" w:themeColor="hyperlink"/>
      <w:u w:val="single"/>
    </w:rPr>
  </w:style>
  <w:style w:type="paragraph" w:styleId="ListParagraph">
    <w:name w:val="List Paragraph"/>
    <w:basedOn w:val="Normal"/>
    <w:uiPriority w:val="34"/>
    <w:qFormat/>
    <w:rsid w:val="00434B49"/>
    <w:pPr>
      <w:spacing w:after="0" w:line="240" w:lineRule="auto"/>
      <w:ind w:left="720"/>
    </w:pPr>
    <w:rPr>
      <w:rFonts w:ascii="Calibri" w:hAnsi="Calibri" w:cs="Calibri"/>
      <w:lang w:eastAsia="en-GB"/>
    </w:rPr>
  </w:style>
  <w:style w:type="paragraph" w:styleId="NormalWeb">
    <w:name w:val="Normal (Web)"/>
    <w:basedOn w:val="Normal"/>
    <w:uiPriority w:val="99"/>
    <w:unhideWhenUsed/>
    <w:rsid w:val="00EC7819"/>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1014">
      <w:bodyDiv w:val="1"/>
      <w:marLeft w:val="0"/>
      <w:marRight w:val="0"/>
      <w:marTop w:val="0"/>
      <w:marBottom w:val="0"/>
      <w:divBdr>
        <w:top w:val="none" w:sz="0" w:space="0" w:color="auto"/>
        <w:left w:val="none" w:sz="0" w:space="0" w:color="auto"/>
        <w:bottom w:val="none" w:sz="0" w:space="0" w:color="auto"/>
        <w:right w:val="none" w:sz="0" w:space="0" w:color="auto"/>
      </w:divBdr>
    </w:div>
    <w:div w:id="788744189">
      <w:bodyDiv w:val="1"/>
      <w:marLeft w:val="0"/>
      <w:marRight w:val="0"/>
      <w:marTop w:val="0"/>
      <w:marBottom w:val="0"/>
      <w:divBdr>
        <w:top w:val="none" w:sz="0" w:space="0" w:color="auto"/>
        <w:left w:val="none" w:sz="0" w:space="0" w:color="auto"/>
        <w:bottom w:val="none" w:sz="0" w:space="0" w:color="auto"/>
        <w:right w:val="none" w:sz="0" w:space="0" w:color="auto"/>
      </w:divBdr>
    </w:div>
    <w:div w:id="802769682">
      <w:bodyDiv w:val="1"/>
      <w:marLeft w:val="0"/>
      <w:marRight w:val="0"/>
      <w:marTop w:val="0"/>
      <w:marBottom w:val="0"/>
      <w:divBdr>
        <w:top w:val="none" w:sz="0" w:space="0" w:color="auto"/>
        <w:left w:val="none" w:sz="0" w:space="0" w:color="auto"/>
        <w:bottom w:val="none" w:sz="0" w:space="0" w:color="auto"/>
        <w:right w:val="none" w:sz="0" w:space="0" w:color="auto"/>
      </w:divBdr>
    </w:div>
    <w:div w:id="1842159326">
      <w:bodyDiv w:val="1"/>
      <w:marLeft w:val="0"/>
      <w:marRight w:val="0"/>
      <w:marTop w:val="0"/>
      <w:marBottom w:val="0"/>
      <w:divBdr>
        <w:top w:val="none" w:sz="0" w:space="0" w:color="auto"/>
        <w:left w:val="none" w:sz="0" w:space="0" w:color="auto"/>
        <w:bottom w:val="none" w:sz="0" w:space="0" w:color="auto"/>
        <w:right w:val="none" w:sz="0" w:space="0" w:color="auto"/>
      </w:divBdr>
    </w:div>
    <w:div w:id="20423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8126-A258-4B0C-A71C-EB74DA96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Marshall</dc:creator>
  <cp:lastModifiedBy>Bridget Moy</cp:lastModifiedBy>
  <cp:revision>4</cp:revision>
  <cp:lastPrinted>2023-05-22T15:44:00Z</cp:lastPrinted>
  <dcterms:created xsi:type="dcterms:W3CDTF">2023-05-22T15:37:00Z</dcterms:created>
  <dcterms:modified xsi:type="dcterms:W3CDTF">2023-06-08T15:32:00Z</dcterms:modified>
</cp:coreProperties>
</file>